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F8" w:rsidRDefault="00C16CF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16CF8" w:rsidRDefault="00C16CF8">
      <w:pPr>
        <w:pStyle w:val="ConsPlusNormal"/>
        <w:jc w:val="both"/>
        <w:outlineLvl w:val="0"/>
      </w:pPr>
    </w:p>
    <w:p w:rsidR="00C16CF8" w:rsidRDefault="00C16CF8">
      <w:pPr>
        <w:pStyle w:val="ConsPlusTitle"/>
        <w:jc w:val="center"/>
        <w:outlineLvl w:val="0"/>
      </w:pPr>
      <w:r>
        <w:t>АДМИНИСТРАЦИЯ ГОРОДА АЧИНСКА</w:t>
      </w:r>
    </w:p>
    <w:p w:rsidR="00C16CF8" w:rsidRDefault="00C16CF8">
      <w:pPr>
        <w:pStyle w:val="ConsPlusTitle"/>
        <w:jc w:val="center"/>
      </w:pPr>
      <w:r>
        <w:t>КРАСНОЯРСКОГО КРАЯ</w:t>
      </w:r>
    </w:p>
    <w:p w:rsidR="00C16CF8" w:rsidRDefault="00C16CF8">
      <w:pPr>
        <w:pStyle w:val="ConsPlusTitle"/>
        <w:jc w:val="center"/>
      </w:pPr>
    </w:p>
    <w:p w:rsidR="00C16CF8" w:rsidRDefault="00C16CF8">
      <w:pPr>
        <w:pStyle w:val="ConsPlusTitle"/>
        <w:jc w:val="center"/>
      </w:pPr>
      <w:r>
        <w:t>ПОСТАНОВЛЕНИЕ</w:t>
      </w:r>
    </w:p>
    <w:p w:rsidR="00C16CF8" w:rsidRDefault="00C16CF8">
      <w:pPr>
        <w:pStyle w:val="ConsPlusTitle"/>
        <w:jc w:val="center"/>
      </w:pPr>
      <w:r>
        <w:t>от 30 сентября 2013 г. N 323-п</w:t>
      </w:r>
    </w:p>
    <w:p w:rsidR="00C16CF8" w:rsidRDefault="00C16CF8">
      <w:pPr>
        <w:pStyle w:val="ConsPlusTitle"/>
        <w:jc w:val="center"/>
      </w:pPr>
    </w:p>
    <w:p w:rsidR="00C16CF8" w:rsidRDefault="00C16CF8">
      <w:pPr>
        <w:pStyle w:val="ConsPlusTitle"/>
        <w:jc w:val="center"/>
      </w:pPr>
      <w:r>
        <w:t>ОБ УТВЕРЖДЕНИИ МУНИЦИПАЛЬНОЙ ПРОГРАММЫ ГОРОДА</w:t>
      </w:r>
    </w:p>
    <w:p w:rsidR="00C16CF8" w:rsidRDefault="00C16CF8">
      <w:pPr>
        <w:pStyle w:val="ConsPlusTitle"/>
        <w:jc w:val="center"/>
      </w:pPr>
      <w:r>
        <w:t>АЧИНСКА "ЗАЩИТА НАСЕЛЕНИЯ И ТЕРРИТОРИЙ ГОРОДА АЧИНСКА</w:t>
      </w:r>
    </w:p>
    <w:p w:rsidR="00C16CF8" w:rsidRDefault="00C16CF8">
      <w:pPr>
        <w:pStyle w:val="ConsPlusTitle"/>
        <w:jc w:val="center"/>
      </w:pPr>
      <w:r>
        <w:t>ОТ ЧРЕЗВЫЧАЙНЫХ СИТУАЦИЙ ПРИРОДНОГО И ТЕХНОГЕННОГО</w:t>
      </w:r>
    </w:p>
    <w:p w:rsidR="00C16CF8" w:rsidRDefault="00C16CF8">
      <w:pPr>
        <w:pStyle w:val="ConsPlusTitle"/>
        <w:jc w:val="center"/>
      </w:pPr>
      <w:r>
        <w:t>ХАРАКТЕРА"</w:t>
      </w:r>
    </w:p>
    <w:p w:rsidR="00C16CF8" w:rsidRDefault="00C16C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16C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5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22.01.2014 </w:t>
            </w:r>
            <w:hyperlink r:id="rId6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14.04.2014 </w:t>
            </w:r>
            <w:hyperlink r:id="rId7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8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26.09.2014 </w:t>
            </w:r>
            <w:hyperlink r:id="rId9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10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1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 xml:space="preserve">, от 22.06.2015 </w:t>
            </w:r>
            <w:hyperlink r:id="rId12">
              <w:r>
                <w:rPr>
                  <w:color w:val="0000FF"/>
                </w:rPr>
                <w:t>N 227-п</w:t>
              </w:r>
            </w:hyperlink>
            <w:r>
              <w:rPr>
                <w:color w:val="392C69"/>
              </w:rPr>
              <w:t xml:space="preserve">, от 23.10.2015 </w:t>
            </w:r>
            <w:hyperlink r:id="rId13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>,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14">
              <w:r>
                <w:rPr>
                  <w:color w:val="0000FF"/>
                </w:rPr>
                <w:t>N 071-п</w:t>
              </w:r>
            </w:hyperlink>
            <w:r>
              <w:rPr>
                <w:color w:val="392C69"/>
              </w:rPr>
              <w:t xml:space="preserve">, от 17.05.2016 </w:t>
            </w:r>
            <w:hyperlink r:id="rId15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25.10.2016 </w:t>
            </w:r>
            <w:hyperlink r:id="rId16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>,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16.06.2017 </w:t>
            </w:r>
            <w:hyperlink r:id="rId17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11.10.2017 </w:t>
            </w:r>
            <w:hyperlink r:id="rId18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 xml:space="preserve">, от 15.11.2017 </w:t>
            </w:r>
            <w:hyperlink r:id="rId19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0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21">
              <w:r>
                <w:rPr>
                  <w:color w:val="0000FF"/>
                </w:rPr>
                <w:t>N 054-п</w:t>
              </w:r>
            </w:hyperlink>
            <w:r>
              <w:rPr>
                <w:color w:val="392C69"/>
              </w:rPr>
              <w:t xml:space="preserve">, от 20.07.2018 </w:t>
            </w:r>
            <w:hyperlink r:id="rId22">
              <w:r>
                <w:rPr>
                  <w:color w:val="0000FF"/>
                </w:rPr>
                <w:t>N 223-п</w:t>
              </w:r>
            </w:hyperlink>
            <w:r>
              <w:rPr>
                <w:color w:val="392C69"/>
              </w:rPr>
              <w:t>,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09.10.2018 </w:t>
            </w:r>
            <w:hyperlink r:id="rId23">
              <w:r>
                <w:rPr>
                  <w:color w:val="0000FF"/>
                </w:rPr>
                <w:t>N 361-п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24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15.04.2019 </w:t>
            </w:r>
            <w:hyperlink r:id="rId25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>,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27.05.2019 </w:t>
            </w:r>
            <w:hyperlink r:id="rId26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 xml:space="preserve">, от 19.07.2019 </w:t>
            </w:r>
            <w:hyperlink r:id="rId27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28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07.10.2019 </w:t>
            </w:r>
            <w:hyperlink r:id="rId29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15.11.2019 </w:t>
            </w:r>
            <w:hyperlink r:id="rId30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 xml:space="preserve">, от 06.03.2020 </w:t>
            </w:r>
            <w:hyperlink r:id="rId31">
              <w:r>
                <w:rPr>
                  <w:color w:val="0000FF"/>
                </w:rPr>
                <w:t>N 065-п</w:t>
              </w:r>
            </w:hyperlink>
            <w:r>
              <w:rPr>
                <w:color w:val="392C69"/>
              </w:rPr>
              <w:t>,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13.08.2020 </w:t>
            </w:r>
            <w:hyperlink r:id="rId32">
              <w:r>
                <w:rPr>
                  <w:color w:val="0000FF"/>
                </w:rPr>
                <w:t>N 205-п</w:t>
              </w:r>
            </w:hyperlink>
            <w:r>
              <w:rPr>
                <w:color w:val="392C69"/>
              </w:rPr>
              <w:t xml:space="preserve">, от 05.10.2020 </w:t>
            </w:r>
            <w:hyperlink r:id="rId33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 xml:space="preserve">, от 16.09.2021 </w:t>
            </w:r>
            <w:hyperlink r:id="rId34">
              <w:r>
                <w:rPr>
                  <w:color w:val="0000FF"/>
                </w:rPr>
                <w:t>N 266-п</w:t>
              </w:r>
            </w:hyperlink>
            <w:r>
              <w:rPr>
                <w:color w:val="392C69"/>
              </w:rPr>
              <w:t>,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35">
              <w:r>
                <w:rPr>
                  <w:color w:val="0000FF"/>
                </w:rPr>
                <w:t>N 281-п</w:t>
              </w:r>
            </w:hyperlink>
            <w:r>
              <w:rPr>
                <w:color w:val="392C69"/>
              </w:rPr>
              <w:t xml:space="preserve">, от 09.03.2022 </w:t>
            </w:r>
            <w:hyperlink r:id="rId36">
              <w:r>
                <w:rPr>
                  <w:color w:val="0000FF"/>
                </w:rPr>
                <w:t>N 068-п</w:t>
              </w:r>
            </w:hyperlink>
            <w:r>
              <w:rPr>
                <w:color w:val="392C69"/>
              </w:rPr>
              <w:t xml:space="preserve">, от 26.08.2022 </w:t>
            </w:r>
            <w:hyperlink r:id="rId37">
              <w:r>
                <w:rPr>
                  <w:color w:val="0000FF"/>
                </w:rPr>
                <w:t>N 249-п</w:t>
              </w:r>
            </w:hyperlink>
            <w:r>
              <w:rPr>
                <w:color w:val="392C69"/>
              </w:rPr>
              <w:t>,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03.10.2022 </w:t>
            </w:r>
            <w:hyperlink r:id="rId38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08.09.2023 </w:t>
            </w:r>
            <w:hyperlink r:id="rId39">
              <w:r>
                <w:rPr>
                  <w:color w:val="0000FF"/>
                </w:rPr>
                <w:t>N 266-п</w:t>
              </w:r>
            </w:hyperlink>
            <w:r>
              <w:rPr>
                <w:color w:val="392C69"/>
              </w:rPr>
              <w:t xml:space="preserve">, от 16.10.2023 </w:t>
            </w:r>
            <w:hyperlink r:id="rId40">
              <w:r>
                <w:rPr>
                  <w:color w:val="0000FF"/>
                </w:rPr>
                <w:t>N 306-п</w:t>
              </w:r>
            </w:hyperlink>
            <w:r>
              <w:rPr>
                <w:color w:val="392C69"/>
              </w:rPr>
              <w:t>,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17.04.2024 </w:t>
            </w:r>
            <w:hyperlink r:id="rId41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 xml:space="preserve">, от 23.08.2024 </w:t>
            </w:r>
            <w:hyperlink r:id="rId42">
              <w:r>
                <w:rPr>
                  <w:color w:val="0000FF"/>
                </w:rPr>
                <w:t>N 239-п</w:t>
              </w:r>
            </w:hyperlink>
            <w:r>
              <w:rPr>
                <w:color w:val="392C69"/>
              </w:rPr>
              <w:t xml:space="preserve">, от 17.12.2024 </w:t>
            </w:r>
            <w:hyperlink r:id="rId43">
              <w:r>
                <w:rPr>
                  <w:color w:val="0000FF"/>
                </w:rPr>
                <w:t>N 372-п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</w:tr>
    </w:tbl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ind w:firstLine="540"/>
        <w:jc w:val="both"/>
      </w:pPr>
      <w:r>
        <w:t xml:space="preserve">В соответствии со </w:t>
      </w:r>
      <w:hyperlink r:id="rId44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45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 и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48">
        <w:r>
          <w:rPr>
            <w:color w:val="0000FF"/>
          </w:rPr>
          <w:t>статьями 47.3</w:t>
        </w:r>
      </w:hyperlink>
      <w:r>
        <w:t xml:space="preserve">, </w:t>
      </w:r>
      <w:hyperlink r:id="rId49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49">
        <w:r>
          <w:rPr>
            <w:color w:val="0000FF"/>
          </w:rPr>
          <w:t>программу</w:t>
        </w:r>
      </w:hyperlink>
      <w:r>
        <w:t xml:space="preserve"> "Защита населения и территорий города Ачинска от чрезвычайных ситуаций природного и техногенного характера" согласно приложению.</w:t>
      </w:r>
    </w:p>
    <w:p w:rsidR="00C16CF8" w:rsidRDefault="00C16CF8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30.10.2014 N 466-п)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Контроль исполнения Постановления возложить на первого заместителя Главы города Ачинска Е.А. Пенского</w:t>
      </w:r>
    </w:p>
    <w:p w:rsidR="00C16CF8" w:rsidRDefault="00C16CF8">
      <w:pPr>
        <w:pStyle w:val="ConsPlusNormal"/>
        <w:jc w:val="both"/>
      </w:pPr>
      <w:r>
        <w:t xml:space="preserve">(п. 2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16.10.2023 N 306-п)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3. Опубликовать Постановление в газете "Ачинская газета" и на сайте: www.adm-achinsk.ru.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right"/>
      </w:pPr>
      <w:r>
        <w:t>Исполняющий полномочия</w:t>
      </w:r>
    </w:p>
    <w:p w:rsidR="00C16CF8" w:rsidRDefault="00C16CF8">
      <w:pPr>
        <w:pStyle w:val="ConsPlusNormal"/>
        <w:jc w:val="right"/>
      </w:pPr>
      <w:r>
        <w:t>Главы Администрации</w:t>
      </w:r>
    </w:p>
    <w:p w:rsidR="00C16CF8" w:rsidRDefault="00C16CF8">
      <w:pPr>
        <w:pStyle w:val="ConsPlusNormal"/>
        <w:jc w:val="right"/>
      </w:pPr>
      <w:r>
        <w:t>города Ачинска</w:t>
      </w:r>
    </w:p>
    <w:p w:rsidR="00C16CF8" w:rsidRDefault="00C16CF8">
      <w:pPr>
        <w:pStyle w:val="ConsPlusNormal"/>
        <w:jc w:val="right"/>
      </w:pPr>
      <w:r>
        <w:t>П.Я.ХОХЛОВ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right"/>
        <w:outlineLvl w:val="0"/>
      </w:pPr>
      <w:r>
        <w:t>Приложение</w:t>
      </w:r>
    </w:p>
    <w:p w:rsidR="00C16CF8" w:rsidRDefault="00C16CF8">
      <w:pPr>
        <w:pStyle w:val="ConsPlusNormal"/>
        <w:jc w:val="right"/>
      </w:pPr>
      <w:r>
        <w:t>к Постановлению</w:t>
      </w:r>
    </w:p>
    <w:p w:rsidR="00C16CF8" w:rsidRDefault="00C16CF8">
      <w:pPr>
        <w:pStyle w:val="ConsPlusNormal"/>
        <w:jc w:val="right"/>
      </w:pPr>
      <w:r>
        <w:t>Администрации города Ачинска</w:t>
      </w:r>
    </w:p>
    <w:p w:rsidR="00C16CF8" w:rsidRDefault="00C16CF8">
      <w:pPr>
        <w:pStyle w:val="ConsPlusNormal"/>
        <w:jc w:val="right"/>
      </w:pPr>
      <w:r>
        <w:t>от 30 сентября 2013 г. N 323-п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</w:pPr>
      <w:bookmarkStart w:id="0" w:name="P49"/>
      <w:bookmarkEnd w:id="0"/>
      <w:r>
        <w:t>МУНИЦИПАЛЬНАЯ ПРОГРАММА</w:t>
      </w:r>
    </w:p>
    <w:p w:rsidR="00C16CF8" w:rsidRDefault="00C16CF8">
      <w:pPr>
        <w:pStyle w:val="ConsPlusTitle"/>
        <w:jc w:val="center"/>
      </w:pPr>
      <w:r>
        <w:t>ГОРОДА АЧИНСКА "ЗАЩИТА НАСЕЛЕНИЯ И ТЕРРИТОРИЙ ГОРОДА</w:t>
      </w:r>
    </w:p>
    <w:p w:rsidR="00C16CF8" w:rsidRDefault="00C16CF8">
      <w:pPr>
        <w:pStyle w:val="ConsPlusTitle"/>
        <w:jc w:val="center"/>
      </w:pPr>
      <w:r>
        <w:t>АЧИНСКА ОТ ЧРЕЗВЫЧАЙНЫХ СИТУАЦИЙ ПРИРОДНОГО</w:t>
      </w:r>
    </w:p>
    <w:p w:rsidR="00C16CF8" w:rsidRDefault="00C16CF8">
      <w:pPr>
        <w:pStyle w:val="ConsPlusTitle"/>
        <w:jc w:val="center"/>
      </w:pPr>
      <w:r>
        <w:t>И ТЕХНОГЕННОГО ХАРАКТЕРА"</w:t>
      </w:r>
    </w:p>
    <w:p w:rsidR="00C16CF8" w:rsidRDefault="00C16C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16C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администрации г. Ачинска Красноярского края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16.10.2023 </w:t>
            </w:r>
            <w:hyperlink r:id="rId52">
              <w:r>
                <w:rPr>
                  <w:color w:val="0000FF"/>
                </w:rPr>
                <w:t>N 306-п</w:t>
              </w:r>
            </w:hyperlink>
            <w:r>
              <w:rPr>
                <w:color w:val="392C69"/>
              </w:rPr>
              <w:t xml:space="preserve">, от 17.04.2024 </w:t>
            </w:r>
            <w:hyperlink r:id="rId53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 xml:space="preserve">, от 23.08.2024 </w:t>
            </w:r>
            <w:hyperlink r:id="rId54">
              <w:r>
                <w:rPr>
                  <w:color w:val="0000FF"/>
                </w:rPr>
                <w:t>N 239-п</w:t>
              </w:r>
            </w:hyperlink>
            <w:r>
              <w:rPr>
                <w:color w:val="392C69"/>
              </w:rPr>
              <w:t>,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17.12.2024 </w:t>
            </w:r>
            <w:hyperlink r:id="rId55">
              <w:r>
                <w:rPr>
                  <w:color w:val="0000FF"/>
                </w:rPr>
                <w:t>N 372-п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</w:tr>
    </w:tbl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  <w:outlineLvl w:val="1"/>
      </w:pPr>
      <w:r>
        <w:t>1. ПАСПОРТ</w:t>
      </w:r>
    </w:p>
    <w:p w:rsidR="00C16CF8" w:rsidRDefault="00C16CF8">
      <w:pPr>
        <w:pStyle w:val="ConsPlusTitle"/>
        <w:jc w:val="center"/>
      </w:pPr>
      <w:r>
        <w:t>МУНИЦИПАЛЬНОЙ ПРОГРАММЫ</w:t>
      </w:r>
    </w:p>
    <w:p w:rsidR="00C16CF8" w:rsidRDefault="00C16CF8">
      <w:pPr>
        <w:pStyle w:val="ConsPlusNormal"/>
        <w:jc w:val="center"/>
      </w:pPr>
    </w:p>
    <w:p w:rsidR="00C16CF8" w:rsidRDefault="00C16CF8">
      <w:pPr>
        <w:pStyle w:val="ConsPlusNormal"/>
        <w:jc w:val="center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C16CF8" w:rsidRDefault="00C16CF8">
      <w:pPr>
        <w:pStyle w:val="ConsPlusNormal"/>
        <w:jc w:val="center"/>
      </w:pPr>
      <w:r>
        <w:t>края от 23.08.2024 N 239-п)</w:t>
      </w:r>
    </w:p>
    <w:p w:rsidR="00C16CF8" w:rsidRDefault="00C16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C16CF8">
        <w:tc>
          <w:tcPr>
            <w:tcW w:w="3402" w:type="dxa"/>
          </w:tcPr>
          <w:p w:rsidR="00C16CF8" w:rsidRDefault="00C16CF8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C16CF8" w:rsidRDefault="00C16CF8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 (далее - программа)</w:t>
            </w:r>
          </w:p>
        </w:tc>
      </w:tr>
      <w:tr w:rsidR="00C16CF8">
        <w:tc>
          <w:tcPr>
            <w:tcW w:w="3402" w:type="dxa"/>
          </w:tcPr>
          <w:p w:rsidR="00C16CF8" w:rsidRDefault="00C16CF8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5669" w:type="dxa"/>
          </w:tcPr>
          <w:p w:rsidR="00C16CF8" w:rsidRDefault="00C16CF8">
            <w:pPr>
              <w:pStyle w:val="ConsPlusNormal"/>
            </w:pPr>
            <w:hyperlink r:id="rId57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Федерации, </w:t>
            </w:r>
            <w:hyperlink r:id="rId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</w:t>
            </w:r>
            <w:hyperlink r:id="rId59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C16CF8">
        <w:tc>
          <w:tcPr>
            <w:tcW w:w="3402" w:type="dxa"/>
          </w:tcPr>
          <w:p w:rsidR="00C16CF8" w:rsidRDefault="00C16CF8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C16CF8" w:rsidRDefault="00C16CF8">
            <w:pPr>
              <w:pStyle w:val="ConsPlusNormal"/>
            </w:pPr>
            <w:r>
              <w:t>Администрация города Ачинска (МКУ "Управление ЕДДС, ГО и ЛЧС")</w:t>
            </w:r>
          </w:p>
        </w:tc>
      </w:tr>
      <w:tr w:rsidR="00C16CF8">
        <w:tc>
          <w:tcPr>
            <w:tcW w:w="3402" w:type="dxa"/>
          </w:tcPr>
          <w:p w:rsidR="00C16CF8" w:rsidRDefault="00C16CF8">
            <w:pPr>
              <w:pStyle w:val="ConsPlusNormal"/>
            </w:pPr>
            <w:r>
              <w:t>Соисполнитель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C16CF8" w:rsidRDefault="00C16CF8">
            <w:pPr>
              <w:pStyle w:val="ConsPlusNormal"/>
            </w:pPr>
            <w:r>
              <w:t>Администрация города Ачинска (отдел бухгалтерского учета и контроля), МКУ "Центр обеспечения жизнедеятельности г. Ачинска"</w:t>
            </w:r>
          </w:p>
        </w:tc>
      </w:tr>
      <w:tr w:rsidR="00C16CF8">
        <w:tc>
          <w:tcPr>
            <w:tcW w:w="3402" w:type="dxa"/>
          </w:tcPr>
          <w:p w:rsidR="00C16CF8" w:rsidRDefault="00C16CF8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69" w:type="dxa"/>
          </w:tcPr>
          <w:p w:rsidR="00C16CF8" w:rsidRDefault="00C16CF8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C16CF8">
        <w:tc>
          <w:tcPr>
            <w:tcW w:w="3402" w:type="dxa"/>
          </w:tcPr>
          <w:p w:rsidR="00C16CF8" w:rsidRDefault="00C16CF8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5669" w:type="dxa"/>
          </w:tcPr>
          <w:p w:rsidR="00C16CF8" w:rsidRDefault="00C16CF8">
            <w:pPr>
              <w:pStyle w:val="ConsPlusNormal"/>
            </w:pPr>
            <w:r>
              <w:t>Создание эффективной системы защиты населения и территорий города Ачинска от чрезвычайных ситуаций природного и техногенного характера</w:t>
            </w:r>
          </w:p>
        </w:tc>
      </w:tr>
      <w:tr w:rsidR="00C16CF8">
        <w:tc>
          <w:tcPr>
            <w:tcW w:w="3402" w:type="dxa"/>
          </w:tcPr>
          <w:p w:rsidR="00C16CF8" w:rsidRDefault="00C16CF8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5669" w:type="dxa"/>
          </w:tcPr>
          <w:p w:rsidR="00C16CF8" w:rsidRDefault="00C16CF8">
            <w:pPr>
              <w:pStyle w:val="ConsPlusNormal"/>
            </w:pPr>
            <w:r>
              <w:t>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C16CF8">
        <w:tc>
          <w:tcPr>
            <w:tcW w:w="3402" w:type="dxa"/>
          </w:tcPr>
          <w:p w:rsidR="00C16CF8" w:rsidRDefault="00C16CF8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5669" w:type="dxa"/>
          </w:tcPr>
          <w:p w:rsidR="00C16CF8" w:rsidRDefault="00C16CF8">
            <w:pPr>
              <w:pStyle w:val="ConsPlusNormal"/>
            </w:pPr>
            <w:r>
              <w:t>2014 - 2030 годы</w:t>
            </w:r>
          </w:p>
        </w:tc>
      </w:tr>
      <w:tr w:rsidR="00C16CF8">
        <w:tc>
          <w:tcPr>
            <w:tcW w:w="3402" w:type="dxa"/>
          </w:tcPr>
          <w:p w:rsidR="00C16CF8" w:rsidRDefault="00C16CF8">
            <w:pPr>
              <w:pStyle w:val="ConsPlusNormal"/>
            </w:pPr>
            <w: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669" w:type="dxa"/>
          </w:tcPr>
          <w:p w:rsidR="00C16CF8" w:rsidRDefault="00C16CF8">
            <w:pPr>
              <w:pStyle w:val="ConsPlusNormal"/>
            </w:pPr>
            <w:r>
              <w:t>- Уровень охвата системами оповещения населения от общей численности жителей города, не менее;</w:t>
            </w:r>
          </w:p>
          <w:p w:rsidR="00C16CF8" w:rsidRDefault="00C16CF8">
            <w:pPr>
              <w:pStyle w:val="ConsPlusNormal"/>
            </w:pPr>
            <w:r>
              <w:t>- снижение количества лиц, погибших при чрезвычайных ситуациях (по отношению к показателю 2019 года до 2030 года), не менее;</w:t>
            </w:r>
          </w:p>
          <w:p w:rsidR="00C16CF8" w:rsidRDefault="00C16CF8">
            <w:pPr>
              <w:pStyle w:val="ConsPlusNormal"/>
            </w:pPr>
            <w:r>
              <w:t>- снижение количества чрезвычайных ситуаций (по отношению к показателю 2019 года до 2030 года), не менее;</w:t>
            </w:r>
          </w:p>
          <w:p w:rsidR="00C16CF8" w:rsidRDefault="00C16CF8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сообщений;</w:t>
            </w:r>
          </w:p>
          <w:p w:rsidR="00C16CF8" w:rsidRDefault="00C16CF8">
            <w:pPr>
              <w:pStyle w:val="ConsPlusNormal"/>
            </w:pPr>
            <w:r>
              <w:t>- уровень готовности противопожарного водоснабжения к использованию от общего количества пожарных гидрантов;</w:t>
            </w:r>
          </w:p>
          <w:p w:rsidR="00C16CF8" w:rsidRDefault="00C16CF8">
            <w:pPr>
              <w:pStyle w:val="ConsPlusNormal"/>
            </w:pPr>
            <w:r>
              <w:t>- обеспечение населения города первичными мерами пожарной безопасности (представлены в приложении к паспорту программы)</w:t>
            </w:r>
          </w:p>
        </w:tc>
      </w:tr>
      <w:tr w:rsidR="00C16CF8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C16CF8" w:rsidRDefault="00C16CF8">
            <w:pPr>
              <w:pStyle w:val="ConsPlusNormal"/>
            </w:pPr>
            <w:r>
              <w:t>Информация по ресурсному обеспечению муниципальной программы, в том числе по источникам финансирования по годам реализации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C16CF8" w:rsidRDefault="00C16CF8">
            <w:pPr>
              <w:pStyle w:val="ConsPlusNormal"/>
            </w:pPr>
            <w:r>
              <w:t>Общий объем финансирования муниципальной программы - 256563,2 тыс. рублей, в том числе по годам:</w:t>
            </w:r>
          </w:p>
          <w:p w:rsidR="00C16CF8" w:rsidRDefault="00C16CF8">
            <w:pPr>
              <w:pStyle w:val="ConsPlusNormal"/>
            </w:pPr>
            <w:r>
              <w:t>2014 год - 28089,2 тыс. рублей;</w:t>
            </w:r>
          </w:p>
          <w:p w:rsidR="00C16CF8" w:rsidRDefault="00C16CF8">
            <w:pPr>
              <w:pStyle w:val="ConsPlusNormal"/>
            </w:pPr>
            <w:r>
              <w:t>2015 год - 29508,0 тыс. рублей;</w:t>
            </w:r>
          </w:p>
          <w:p w:rsidR="00C16CF8" w:rsidRDefault="00C16CF8">
            <w:pPr>
              <w:pStyle w:val="ConsPlusNormal"/>
            </w:pPr>
            <w:r>
              <w:t>2016 год - 30303,3 тыс. рублей;</w:t>
            </w:r>
          </w:p>
          <w:p w:rsidR="00C16CF8" w:rsidRDefault="00C16CF8">
            <w:pPr>
              <w:pStyle w:val="ConsPlusNormal"/>
            </w:pPr>
            <w:r>
              <w:t>2017 год - 6500,6 тыс. рублей;</w:t>
            </w:r>
          </w:p>
          <w:p w:rsidR="00C16CF8" w:rsidRDefault="00C16CF8">
            <w:pPr>
              <w:pStyle w:val="ConsPlusNormal"/>
            </w:pPr>
            <w:r>
              <w:t>2018 год - 855,6 тыс. рублей;</w:t>
            </w:r>
          </w:p>
          <w:p w:rsidR="00C16CF8" w:rsidRDefault="00C16CF8">
            <w:pPr>
              <w:pStyle w:val="ConsPlusNormal"/>
            </w:pPr>
            <w:r>
              <w:t>2019 год - 1874,8 тыс. рублей;</w:t>
            </w:r>
          </w:p>
          <w:p w:rsidR="00C16CF8" w:rsidRDefault="00C16CF8">
            <w:pPr>
              <w:pStyle w:val="ConsPlusNormal"/>
            </w:pPr>
            <w:r>
              <w:t>2020 год - 934,3 тыс. рублей;</w:t>
            </w:r>
          </w:p>
          <w:p w:rsidR="00C16CF8" w:rsidRDefault="00C16CF8">
            <w:pPr>
              <w:pStyle w:val="ConsPlusNormal"/>
            </w:pPr>
            <w:r>
              <w:t>2021 год - 3952,6 тыс. рублей;</w:t>
            </w:r>
          </w:p>
          <w:p w:rsidR="00C16CF8" w:rsidRDefault="00C16CF8">
            <w:pPr>
              <w:pStyle w:val="ConsPlusNormal"/>
            </w:pPr>
            <w:r>
              <w:t>2022 год - 2925,4 тыс. рублей;</w:t>
            </w:r>
          </w:p>
          <w:p w:rsidR="00C16CF8" w:rsidRDefault="00C16CF8">
            <w:pPr>
              <w:pStyle w:val="ConsPlusNormal"/>
            </w:pPr>
            <w:r>
              <w:t>2023 год - 31022,0 тыс. рублей;</w:t>
            </w:r>
          </w:p>
          <w:p w:rsidR="00C16CF8" w:rsidRDefault="00C16CF8">
            <w:pPr>
              <w:pStyle w:val="ConsPlusNormal"/>
            </w:pPr>
            <w:r>
              <w:lastRenderedPageBreak/>
              <w:t>2024 год - 50135,6 тыс. рублей;</w:t>
            </w:r>
          </w:p>
          <w:p w:rsidR="00C16CF8" w:rsidRDefault="00C16CF8">
            <w:pPr>
              <w:pStyle w:val="ConsPlusNormal"/>
            </w:pPr>
            <w:r>
              <w:t>2025 год - 35230,9 тыс. рублей;</w:t>
            </w:r>
          </w:p>
          <w:p w:rsidR="00C16CF8" w:rsidRDefault="00C16CF8">
            <w:pPr>
              <w:pStyle w:val="ConsPlusNormal"/>
            </w:pPr>
            <w:r>
              <w:t>2026 год - 35230,9 тыс. рублей;</w:t>
            </w:r>
          </w:p>
          <w:p w:rsidR="00C16CF8" w:rsidRDefault="00C16CF8">
            <w:pPr>
              <w:pStyle w:val="ConsPlusNormal"/>
            </w:pPr>
            <w:r>
              <w:t>в том числе по источникам финансирования:</w:t>
            </w:r>
          </w:p>
          <w:p w:rsidR="00C16CF8" w:rsidRDefault="00C16CF8">
            <w:pPr>
              <w:pStyle w:val="ConsPlusNormal"/>
            </w:pPr>
            <w:r>
              <w:t>за счет средств бюджета города:</w:t>
            </w:r>
          </w:p>
          <w:p w:rsidR="00C16CF8" w:rsidRDefault="00C16CF8">
            <w:pPr>
              <w:pStyle w:val="ConsPlusNormal"/>
            </w:pPr>
            <w:r>
              <w:t>250779,7 тыс. рублей, в том числе по годам:</w:t>
            </w:r>
          </w:p>
          <w:p w:rsidR="00C16CF8" w:rsidRDefault="00C16CF8">
            <w:pPr>
              <w:pStyle w:val="ConsPlusNormal"/>
            </w:pPr>
            <w:r>
              <w:t>2014 год - 28089,2 тыс. рублей;</w:t>
            </w:r>
          </w:p>
          <w:p w:rsidR="00C16CF8" w:rsidRDefault="00C16CF8">
            <w:pPr>
              <w:pStyle w:val="ConsPlusNormal"/>
            </w:pPr>
            <w:r>
              <w:t>2015 год - 29508,0 тыс. рублей;</w:t>
            </w:r>
          </w:p>
          <w:p w:rsidR="00C16CF8" w:rsidRDefault="00C16CF8">
            <w:pPr>
              <w:pStyle w:val="ConsPlusNormal"/>
            </w:pPr>
            <w:r>
              <w:t>2016 год - 30127,7 тыс. рублей;</w:t>
            </w:r>
          </w:p>
          <w:p w:rsidR="00C16CF8" w:rsidRDefault="00C16CF8">
            <w:pPr>
              <w:pStyle w:val="ConsPlusNormal"/>
            </w:pPr>
            <w:r>
              <w:t>2017 год - 6471,4 тыс. рублей;</w:t>
            </w:r>
          </w:p>
          <w:p w:rsidR="00C16CF8" w:rsidRDefault="00C16CF8">
            <w:pPr>
              <w:pStyle w:val="ConsPlusNormal"/>
            </w:pPr>
            <w:r>
              <w:t>2018 год - 826,4 тыс. рублей;</w:t>
            </w:r>
          </w:p>
          <w:p w:rsidR="00C16CF8" w:rsidRDefault="00C16CF8">
            <w:pPr>
              <w:pStyle w:val="ConsPlusNormal"/>
            </w:pPr>
            <w:r>
              <w:t>2019 год - 1831,0 тыс. рублей;</w:t>
            </w:r>
          </w:p>
          <w:p w:rsidR="00C16CF8" w:rsidRDefault="00C16CF8">
            <w:pPr>
              <w:pStyle w:val="ConsPlusNormal"/>
            </w:pPr>
            <w:r>
              <w:t>2020 год - 861,2 тыс. рублей;</w:t>
            </w:r>
          </w:p>
          <w:p w:rsidR="00C16CF8" w:rsidRDefault="00C16CF8">
            <w:pPr>
              <w:pStyle w:val="ConsPlusNormal"/>
            </w:pPr>
            <w:r>
              <w:t>2021 год - 3850,4 тыс. рублей;</w:t>
            </w:r>
          </w:p>
          <w:p w:rsidR="00C16CF8" w:rsidRDefault="00C16CF8">
            <w:pPr>
              <w:pStyle w:val="ConsPlusNormal"/>
            </w:pPr>
            <w:r>
              <w:t>2022 год - 2823,2 тыс. рублей;</w:t>
            </w:r>
          </w:p>
          <w:p w:rsidR="00C16CF8" w:rsidRDefault="00C16CF8">
            <w:pPr>
              <w:pStyle w:val="ConsPlusNormal"/>
            </w:pPr>
            <w:r>
              <w:t>2023 год - 29849,7 тыс. рублей;</w:t>
            </w:r>
          </w:p>
          <w:p w:rsidR="00C16CF8" w:rsidRDefault="00C16CF8">
            <w:pPr>
              <w:pStyle w:val="ConsPlusNormal"/>
            </w:pPr>
            <w:r>
              <w:t>2024 год - 46462,5 тыс. рублей;</w:t>
            </w:r>
          </w:p>
          <w:p w:rsidR="00C16CF8" w:rsidRDefault="00C16CF8">
            <w:pPr>
              <w:pStyle w:val="ConsPlusNormal"/>
            </w:pPr>
            <w:r>
              <w:t>2025 год - 35039,5 тыс. рублей;</w:t>
            </w:r>
          </w:p>
          <w:p w:rsidR="00C16CF8" w:rsidRDefault="00C16CF8">
            <w:pPr>
              <w:pStyle w:val="ConsPlusNormal"/>
            </w:pPr>
            <w:r>
              <w:t>2026 год - 35039,5 тыс. рублей;</w:t>
            </w:r>
          </w:p>
          <w:p w:rsidR="00C16CF8" w:rsidRDefault="00C16CF8">
            <w:pPr>
              <w:pStyle w:val="ConsPlusNormal"/>
            </w:pPr>
            <w:r>
              <w:t>за счет средств краевого бюджета - 5783,5 тыс. рублей, в том числе по годам:</w:t>
            </w:r>
          </w:p>
          <w:p w:rsidR="00C16CF8" w:rsidRDefault="00C16CF8">
            <w:pPr>
              <w:pStyle w:val="ConsPlusNormal"/>
            </w:pPr>
            <w:r>
              <w:t>2014 год - 0,0 тыс. рублей;</w:t>
            </w:r>
          </w:p>
          <w:p w:rsidR="00C16CF8" w:rsidRDefault="00C16CF8">
            <w:pPr>
              <w:pStyle w:val="ConsPlusNormal"/>
            </w:pPr>
            <w:r>
              <w:t>2015 год - 0,0 тыс. рублей;</w:t>
            </w:r>
          </w:p>
          <w:p w:rsidR="00C16CF8" w:rsidRDefault="00C16CF8">
            <w:pPr>
              <w:pStyle w:val="ConsPlusNormal"/>
            </w:pPr>
            <w:r>
              <w:t>2016 год - 175,6 тыс. рублей;</w:t>
            </w:r>
          </w:p>
          <w:p w:rsidR="00C16CF8" w:rsidRDefault="00C16CF8">
            <w:pPr>
              <w:pStyle w:val="ConsPlusNormal"/>
            </w:pPr>
            <w:r>
              <w:t>2017 год - 29,2 тыс. рублей;</w:t>
            </w:r>
          </w:p>
          <w:p w:rsidR="00C16CF8" w:rsidRDefault="00C16CF8">
            <w:pPr>
              <w:pStyle w:val="ConsPlusNormal"/>
            </w:pPr>
            <w:r>
              <w:t>2018 год - 29,2 тыс. рублей;</w:t>
            </w:r>
          </w:p>
          <w:p w:rsidR="00C16CF8" w:rsidRDefault="00C16CF8">
            <w:pPr>
              <w:pStyle w:val="ConsPlusNormal"/>
            </w:pPr>
            <w:r>
              <w:t>2019 год - 43,8 тыс. рублей;</w:t>
            </w:r>
          </w:p>
          <w:p w:rsidR="00C16CF8" w:rsidRDefault="00C16CF8">
            <w:pPr>
              <w:pStyle w:val="ConsPlusNormal"/>
            </w:pPr>
            <w:r>
              <w:t>2020 год - 73,1 тыс. рублей;</w:t>
            </w:r>
          </w:p>
          <w:p w:rsidR="00C16CF8" w:rsidRDefault="00C16CF8">
            <w:pPr>
              <w:pStyle w:val="ConsPlusNormal"/>
            </w:pPr>
            <w:r>
              <w:t>2021 год - 102,2 тыс. рублей;</w:t>
            </w:r>
          </w:p>
          <w:p w:rsidR="00C16CF8" w:rsidRDefault="00C16CF8">
            <w:pPr>
              <w:pStyle w:val="ConsPlusNormal"/>
            </w:pPr>
            <w:r>
              <w:t>2022 год - 102,2 тыс. рублей;</w:t>
            </w:r>
          </w:p>
          <w:p w:rsidR="00C16CF8" w:rsidRDefault="00C16CF8">
            <w:pPr>
              <w:pStyle w:val="ConsPlusNormal"/>
            </w:pPr>
            <w:r>
              <w:t>2023 год - 1172,3 тыс. рублей;</w:t>
            </w:r>
          </w:p>
          <w:p w:rsidR="00C16CF8" w:rsidRDefault="00C16CF8">
            <w:pPr>
              <w:pStyle w:val="ConsPlusNormal"/>
            </w:pPr>
            <w:r>
              <w:t>2024 год - 3673,1 тыс. рублей;</w:t>
            </w:r>
          </w:p>
          <w:p w:rsidR="00C16CF8" w:rsidRDefault="00C16CF8">
            <w:pPr>
              <w:pStyle w:val="ConsPlusNormal"/>
            </w:pPr>
            <w:r>
              <w:t>2025 год - 191,4 тыс. рублей;</w:t>
            </w:r>
          </w:p>
          <w:p w:rsidR="00C16CF8" w:rsidRDefault="00C16CF8">
            <w:pPr>
              <w:pStyle w:val="ConsPlusNormal"/>
            </w:pPr>
            <w:r>
              <w:t>2026 год - 191,4 тыс. рублей</w:t>
            </w:r>
          </w:p>
        </w:tc>
      </w:tr>
      <w:tr w:rsidR="00C16CF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6CF8" w:rsidRDefault="00C16C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17.12.2024 N 372-п)</w:t>
            </w:r>
          </w:p>
        </w:tc>
      </w:tr>
    </w:tbl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  <w:outlineLvl w:val="1"/>
      </w:pPr>
      <w:r>
        <w:t>2. ХАРАКТЕРИСТИКА ТЕКУЩЕГО СОСТОЯНИЯ ГРАЖДАНСКОЙ ОБОРОНЫ,</w:t>
      </w:r>
    </w:p>
    <w:p w:rsidR="00C16CF8" w:rsidRDefault="00C16CF8">
      <w:pPr>
        <w:pStyle w:val="ConsPlusTitle"/>
        <w:jc w:val="center"/>
      </w:pPr>
      <w:r>
        <w:t>ЧРЕЗВЫЧАЙНЫХ СИТУАЦИЙ И ПОЖАРНОЙ БЕЗОПАСНОСТИ С УКАЗАНИЕМ</w:t>
      </w:r>
    </w:p>
    <w:p w:rsidR="00C16CF8" w:rsidRDefault="00C16CF8">
      <w:pPr>
        <w:pStyle w:val="ConsPlusTitle"/>
        <w:jc w:val="center"/>
      </w:pPr>
      <w:r>
        <w:t>ОСНОВНЫХ ПОКАЗАТЕЛЕЙ СОЦИАЛЬНО-ЭКОНОМИЧЕСКОГО РАЗВИТИЯ</w:t>
      </w:r>
    </w:p>
    <w:p w:rsidR="00C16CF8" w:rsidRDefault="00C16CF8">
      <w:pPr>
        <w:pStyle w:val="ConsPlusTitle"/>
        <w:jc w:val="center"/>
      </w:pPr>
      <w:r>
        <w:t>ГОРОДА АЧИНСКА И АНАЛИЗ СОЦИАЛЬНЫХ, ФИНАНСОВО-ЭКОНОМИЧЕСКИХ</w:t>
      </w:r>
    </w:p>
    <w:p w:rsidR="00C16CF8" w:rsidRDefault="00C16CF8">
      <w:pPr>
        <w:pStyle w:val="ConsPlusTitle"/>
        <w:jc w:val="center"/>
      </w:pPr>
      <w:r>
        <w:t>И ПРОЧИХ РИСКОВ РЕАЛИЗАЦИИ МУНИЦИПАЛЬНОЙ ПРОГРАММЫ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ind w:firstLine="540"/>
        <w:jc w:val="both"/>
      </w:pPr>
      <w:r>
        <w:t>Муниципальное образование город Ачинск относится к числу наиболее развитых промышленных зон на западе Красноярского края; определяющую роль в экономике города играет обрабатывающая промышленность.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Выход из строя объектов энергетики, аварии на энергетических, тепловых, водопроводно-канализационных сетях может привести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 При крушениях на железнодорожном транспорте, наряду с образованием очагов химического поражения и пожаров, возможно нарушение графика движения поездов по Транссибирской железнодорожной магистрали. Причинами чрезвычайных ситуаций, обусловленных природными, климатическими и географическими условиями, являются сильные морозы, обильные снегопады, гололедно-изморозевые отложения на проводах, ливни, ураганы, землетрясения, подъем высоких уровней воды в русле реки Чулым в паводковый период.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В городе Ачинске введена в эксплуатацию система экстренного оповещения населения (далее - система оповещения) на базе аппаратуры П-166М, собственником которой является краевая казна; право оперативного управления передано КГКУ "Центр ГО и ЧС". Между администрацией города Ачинска и КГКУ "Центр ГО и ЧС" заключен договор о совместном использовании системы. Охват системой оповещения составляет 100% территории города Ачинска.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Радиационно опасные объекты на территории города отсутствуют. Естественный фон радиации в среднем составляет 11,6 мР/ч. Биологически опасные объекты на территории города отсутствуют. Санитарно-эпидемиологическая обстановка в городе удовлетворительная.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 xml:space="preserve">При угрозе или начале ведения военных действий вводится в действие План гражданской обороны и защиты населения города Ачинска (далее - План ГО). При введении в действие Плана ГО наибольшая работающая смена организаций города укрывается в убежищах. Для укрытия населения используются имеющиеся защитные сооружения гражданской обороны (далее - ЗС ГО) и (или) приспосабливаются под ЗС ГО в период мобилизации и в военное время </w:t>
      </w:r>
      <w:r>
        <w:lastRenderedPageBreak/>
        <w:t>заглубленные помещения и другие сооружения подземного пространства. Общая обеспеченность ЗС ГО и заглубленными помещениями составляет 100%.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С 2003 года функционирует единая дежурно-диспетчерская служба города Ачинска, которая через дежурно-диспетчерские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единой государственной системы предупреждения и ликвидации чрезвычайных ситуаций (далее - ТП РСЧС).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Распоряжением администрации города Ачинска от 19.01.2023 N 0213-р создано муниципальное казенное учреждение "Управление единой дежурно-диспетчерской службы, гражданской обороны и ликвидации чрезвычайных ситуаций" (далее - МКУ "Управление ЕДДС, ГО и ЛЧС").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 xml:space="preserve">Во исполнение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от 01.04.2016 N 093-п "О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Ачинске" единая дежурно-диспетчерская служба МКУ "Управление ЕДДС, ГО и ЛЧС" (далее - ЕДДС) осуществляет обработку поступившей информации и представляет ее в администрацию города Ачинска, в городскую комиссию по предупреждению и ликвидации чрезвычайных ситуаций и обеспечению пожарной безопасности и взаимодействующим структурам. Дежурно-диспетчерские службы объектов города обязаны своевременно представлять информацию о тех или иных событиях, произошедших в своих организациях.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С 01.09.2010 осуществляет свою деятельность служба "112" (вызов экстренных служб), специалисты которой принимают информацию от населения и переадресуют ее взаимодействующим структурам для оказания помощи населению.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Подготовка специалистов МКУ "Управление ЕДДС, ГО и ЛЧС", должностных лиц и специалистов единой государственной системы предупреждения и ликвидации чрезвычайных ситуаций и гражданской обороны осуществляется в краевом государственном казенном образовательном учреждении дополнительного профессионального образования "Институт региональной безопасности" (далее - КГКОУ ДПО "Институт региональной безопасности"), в Ачинском филиале КГКОУ ДПО "Институт региональной безопасности" согласно плану комплектования. Практические действия должностные лица и специалисты РСЧС и ГО отрабатывают в ходе проведения учений и тренировок.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 xml:space="preserve">Подготовка населения города Ачинска организована в соответствии с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09.03.2021 N 053-п "Об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характера". Практические действия отрабатываются в ходе проведения учений и тренировок.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С целью обеспечения мероприятий гражданской обороны, защиты населения и территорий от чрезвычайных ситуаций природного и техногенного характера в МКУ "Управление ЕДДС, ГО и ЛЧС" создана аварийно-спасательная группа (далее - АСГ).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Основными задачами АСГ являются: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поддержание сил и средств АСГ в постоянной готовности к выдвижению в зоны чрезвычайных ситуаций (далее - ЧС) и проведению работ по ликвидации чрезвычайных ситуаций, происшествий, угроз и рисков функционирования систем жизнедеятельности;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проведение поисково-спасательных работ;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оказание первой (доврачебной) помощи пострадавшим;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участие в проведении эвакуационных мероприятий;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пропаганда знаний в области защиты населения и территорий от ЧС, а также пожарной безопасности;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организация взаимодействия с личным составом служб РСЧС городского звена ТП РСЧС и другими формированиями, привлекаемыми к ликвидации последствий чрезвычайных ситуаций;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проведение плановых рейдов (осмотров) территории города Ачинска;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выявление травмоопасных, пожароопасных участков на территории города Ачинска с дальнейшим оперативным принятием мер по их устранению;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решение задач по устранению факторов угроз и рисков в целях безопасного функционирования жилищно-коммунального хозяйства и систем жизнеобеспечения на территории муниципального образования.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C16CF8" w:rsidRDefault="00C16CF8">
      <w:pPr>
        <w:pStyle w:val="ConsPlusTitle"/>
        <w:jc w:val="center"/>
      </w:pPr>
      <w:r>
        <w:t>В СФЕРЕ ЗАЩИТЫ НАСЕЛЕНИЯ И ТЕРРИТОРИЙ ГОРОДА АЧИНСКА</w:t>
      </w:r>
    </w:p>
    <w:p w:rsidR="00C16CF8" w:rsidRDefault="00C16CF8">
      <w:pPr>
        <w:pStyle w:val="ConsPlusTitle"/>
        <w:jc w:val="center"/>
      </w:pPr>
      <w:r>
        <w:t>ОТ ЧРЕЗВЫЧАЙНЫХ СИТУАЦИЙ ПРИРОДНОГО И ТЕХНОГЕННОГО</w:t>
      </w:r>
    </w:p>
    <w:p w:rsidR="00C16CF8" w:rsidRDefault="00C16CF8">
      <w:pPr>
        <w:pStyle w:val="ConsPlusTitle"/>
        <w:jc w:val="center"/>
      </w:pPr>
      <w:r>
        <w:t>ХАРАКТЕРА, ОПИСАНИЕ ОСНОВНЫХ ЦЕЛЕЙ И ЗАДАЧ ПРОГРАММЫ,</w:t>
      </w:r>
    </w:p>
    <w:p w:rsidR="00C16CF8" w:rsidRDefault="00C16CF8">
      <w:pPr>
        <w:pStyle w:val="ConsPlusTitle"/>
        <w:jc w:val="center"/>
      </w:pPr>
      <w:r>
        <w:t>ПРОГНОЗ РАЗВИТИЯ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ind w:firstLine="540"/>
        <w:jc w:val="both"/>
      </w:pPr>
      <w:r>
        <w:lastRenderedPageBreak/>
        <w:t>Основными приоритетами реализации программы являются: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участие в предупреждении и ликвидации последствий чрезвычайных ситуаций в границах города Ачинска, развитие ЕДДС и службы "112";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организация и осуществление мероприятий по гражданской обороне, защите населения и территории города Ачинска от чрезвычайных ситуаций природного и техногенного характера;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создание, содержание и организация деятельности аварийно-спасательных служб и (или) аварийно-спасательных формирований на территории города Ачинска;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обеспечение первичных мер пожарной безопасности в границах города Ачинска;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осуществление мероприятий по обеспечению безопасности людей на водных объектах, охране их жизни и здоровья;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организация срочного захоронения трупов в военное время.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Цель муниципальной программы: создание эффективной системы защиты населения и территории города Ачинска от чрезвычайных ситуаций природного и техногенного характера.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Задача муниципальной программы: снижение рисков и смягчение последствий чрезвычайных ситуаций природного и техногенного характера в городе Ачинске.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C16CF8" w:rsidRDefault="00C16CF8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C16CF8" w:rsidRDefault="00C16CF8">
      <w:pPr>
        <w:pStyle w:val="ConsPlusTitle"/>
        <w:jc w:val="center"/>
      </w:pPr>
      <w:r>
        <w:t>УРОВНЯ И КАЧЕСТВА ЖИЗНИ НАСЕЛЕНИЯ, СОЦИАЛЬНОЙ СФЕРЫ,</w:t>
      </w:r>
    </w:p>
    <w:p w:rsidR="00C16CF8" w:rsidRDefault="00C16CF8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C16CF8" w:rsidRDefault="00C16CF8">
      <w:pPr>
        <w:pStyle w:val="ConsPlusTitle"/>
        <w:jc w:val="center"/>
      </w:pPr>
      <w:r>
        <w:t>ИНТЕРЕСОВ И ПОТРЕБНОСТЕЙ В СООТВЕТСТВУЮЩЕЙ СФЕРЕ</w:t>
      </w:r>
    </w:p>
    <w:p w:rsidR="00C16CF8" w:rsidRDefault="00C16CF8">
      <w:pPr>
        <w:pStyle w:val="ConsPlusTitle"/>
        <w:jc w:val="center"/>
      </w:pPr>
      <w:r>
        <w:t>НА ТЕРРИТОРИИ ГОРОДА АЧИНСКА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ind w:firstLine="540"/>
        <w:jc w:val="both"/>
      </w:pPr>
      <w:r>
        <w:t>Реализация программы позволит: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снизить риски возникновения и развития чрезвычайных ситуаций природного и техногенного характера, сократить ущерб и потери от чрезвычайных ситуаций муниципального характера;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повысить уровень обеспечения профилактики и тушения пожаров в городе;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повысить уровень обеспечения защиты населения города от опасностей, возникающих при военных конфликтах или вследствие этих конфликтов.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C16CF8" w:rsidRDefault="00C16CF8">
      <w:pPr>
        <w:pStyle w:val="ConsPlusTitle"/>
        <w:jc w:val="center"/>
      </w:pPr>
      <w:r>
        <w:t>МЕРОПРИЯТИЯМ ПРОГРАММЫ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ind w:firstLine="540"/>
        <w:jc w:val="both"/>
      </w:pPr>
      <w:r>
        <w:t>Отдельные мероприятия муниципальной программой не предусмотрены. В рамках программы реализуется подпрограмма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ситуаций". Соисполнителем подпрограммы в части обеспечения готовности противопожарного водоснабжения на территории города является МКУ "Центр обеспечения жизнедеятельности г. Ачинска".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Срок реализации подпрограммы - 2014 - 2030 годы.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В результате реализации мероприятий подпрограммы планируется достигнуть: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снижение рисков возникновения и развития чрезвычайных ситуаций природного и техногенного характера;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сокращение ущерба и потерь от чрезвычайных ситуаций муниципального характера;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повышение уровня обеспечения защиты населения города от опасностей, возникающих при военных конфликтах или вследствие этих конфликтов, повышение уровня обеспечения профилактики и тушения пожаров в городе.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Экономический эффект от реализации мероприятий подпрограммы заключается в снижении возможного ущерба имуществу населения и окружающей среде от возникновения чрезвычайных ситуаций природного и техногенного характера.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C16CF8" w:rsidRDefault="00C16CF8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C16CF8" w:rsidRDefault="00C16CF8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C16CF8" w:rsidRDefault="00C16CF8">
      <w:pPr>
        <w:pStyle w:val="ConsPlusTitle"/>
        <w:jc w:val="center"/>
      </w:pPr>
      <w:r>
        <w:t>ПОКАЗАТЕЛЕЙ НА ДОЛГОСРОЧНЫЙ ПЕРИОД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ind w:firstLine="540"/>
        <w:jc w:val="both"/>
      </w:pPr>
      <w:r>
        <w:t xml:space="preserve">Целевые показатели и показатели результативности муниципальной программы города Ачинска "Защита населения и территорий города Ачинска от чрезвычайных ситуаций природного и техногенного характера" с </w:t>
      </w:r>
      <w:r>
        <w:lastRenderedPageBreak/>
        <w:t xml:space="preserve">расшифровкой плановых значений по годам ее реализации, значений целевых показателей на долгосрочный период проведены в </w:t>
      </w:r>
      <w:hyperlink w:anchor="P234">
        <w:r>
          <w:rPr>
            <w:color w:val="0000FF"/>
          </w:rPr>
          <w:t>приложении</w:t>
        </w:r>
      </w:hyperlink>
      <w:r>
        <w:t xml:space="preserve"> к паспорту муниципальной программы.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C16CF8" w:rsidRDefault="00C16CF8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C16CF8" w:rsidRDefault="00C16CF8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C16CF8" w:rsidRDefault="00C16CF8">
      <w:pPr>
        <w:pStyle w:val="ConsPlusTitle"/>
        <w:jc w:val="center"/>
      </w:pPr>
      <w:r>
        <w:t>БЮДЖЕТНОЙ СИСТЕМЫ РФ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ind w:firstLine="540"/>
        <w:jc w:val="both"/>
      </w:pPr>
      <w:hyperlink w:anchor="P563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N 1 к муниципальной программе.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C16CF8" w:rsidRDefault="00C16CF8">
      <w:pPr>
        <w:pStyle w:val="ConsPlusTitle"/>
        <w:jc w:val="center"/>
      </w:pPr>
      <w:r>
        <w:t>ОТДЕЛЬНЫХ МЕРОПРИЯТИЙ МУНИЦИПАЛЬНОЙ ПРОГРАММЫ ГОРОДА АЧИНСКА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ind w:firstLine="540"/>
        <w:jc w:val="both"/>
      </w:pPr>
      <w:hyperlink w:anchor="P674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мероприятий, приведена в приложении N 2 к муниципальной программе. Реализация отдельных мероприятий муниципальной программой не предусмотрена.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right"/>
        <w:outlineLvl w:val="1"/>
      </w:pPr>
      <w:r>
        <w:t>Приложение</w:t>
      </w:r>
    </w:p>
    <w:p w:rsidR="00C16CF8" w:rsidRDefault="00C16CF8">
      <w:pPr>
        <w:pStyle w:val="ConsPlusNormal"/>
        <w:jc w:val="right"/>
      </w:pPr>
      <w:r>
        <w:t>к паспорту</w:t>
      </w:r>
    </w:p>
    <w:p w:rsidR="00C16CF8" w:rsidRDefault="00C16CF8">
      <w:pPr>
        <w:pStyle w:val="ConsPlusNormal"/>
        <w:jc w:val="right"/>
      </w:pPr>
      <w:r>
        <w:t>муниципальной программы</w:t>
      </w:r>
    </w:p>
    <w:p w:rsidR="00C16CF8" w:rsidRDefault="00C16CF8">
      <w:pPr>
        <w:pStyle w:val="ConsPlusNormal"/>
        <w:jc w:val="right"/>
      </w:pPr>
      <w:r>
        <w:t>города Ачинска</w:t>
      </w:r>
    </w:p>
    <w:p w:rsidR="00C16CF8" w:rsidRDefault="00C16CF8">
      <w:pPr>
        <w:pStyle w:val="ConsPlusNormal"/>
        <w:jc w:val="right"/>
      </w:pPr>
      <w:r>
        <w:t>"Защита населения и территорий</w:t>
      </w:r>
    </w:p>
    <w:p w:rsidR="00C16CF8" w:rsidRDefault="00C16CF8">
      <w:pPr>
        <w:pStyle w:val="ConsPlusNormal"/>
        <w:jc w:val="right"/>
      </w:pPr>
      <w:r>
        <w:t>города Ачинска от чрезвычайных</w:t>
      </w:r>
    </w:p>
    <w:p w:rsidR="00C16CF8" w:rsidRDefault="00C16CF8">
      <w:pPr>
        <w:pStyle w:val="ConsPlusNormal"/>
        <w:jc w:val="right"/>
      </w:pPr>
      <w:r>
        <w:t>ситуаций природного</w:t>
      </w:r>
    </w:p>
    <w:p w:rsidR="00C16CF8" w:rsidRDefault="00C16CF8">
      <w:pPr>
        <w:pStyle w:val="ConsPlusNormal"/>
        <w:jc w:val="right"/>
      </w:pPr>
      <w:r>
        <w:t>и техногенного характера"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</w:pPr>
      <w:bookmarkStart w:id="1" w:name="P234"/>
      <w:bookmarkEnd w:id="1"/>
      <w:r>
        <w:t>ПЕРЕЧЕНЬ</w:t>
      </w:r>
    </w:p>
    <w:p w:rsidR="00C16CF8" w:rsidRDefault="00C16CF8">
      <w:pPr>
        <w:pStyle w:val="ConsPlusTitle"/>
        <w:jc w:val="center"/>
      </w:pPr>
      <w:r>
        <w:t>ЦЕЛЕВЫХ ПОКАЗАТЕЛЕЙ И ПОКАЗАТЕЛЕЙ РЕЗУЛЬТАТИВНОСТИ</w:t>
      </w:r>
    </w:p>
    <w:p w:rsidR="00C16CF8" w:rsidRDefault="00C16CF8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C16CF8" w:rsidRDefault="00C16CF8">
      <w:pPr>
        <w:pStyle w:val="ConsPlusTitle"/>
        <w:jc w:val="center"/>
      </w:pPr>
      <w:r>
        <w:t>ПО ГОДАМ ЕЕ РЕАЛИЗАЦИИ, ЗНАЧЕНИЙ ЦЕЛЕВЫХ ПОКАЗАТЕЛЕЙ</w:t>
      </w:r>
    </w:p>
    <w:p w:rsidR="00C16CF8" w:rsidRDefault="00C16CF8">
      <w:pPr>
        <w:pStyle w:val="ConsPlusTitle"/>
        <w:jc w:val="center"/>
      </w:pPr>
      <w:r>
        <w:t>НА ДОЛГОСРОЧНЫЙ ПЕРИОД</w:t>
      </w:r>
    </w:p>
    <w:p w:rsidR="00C16CF8" w:rsidRDefault="00C16C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16C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>от 17.04.2024 N 103-п)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</w:tr>
    </w:tbl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sectPr w:rsidR="00C16CF8" w:rsidSect="00624A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"/>
        <w:gridCol w:w="2142"/>
        <w:gridCol w:w="1235"/>
        <w:gridCol w:w="1972"/>
        <w:gridCol w:w="680"/>
        <w:gridCol w:w="680"/>
        <w:gridCol w:w="680"/>
        <w:gridCol w:w="680"/>
        <w:gridCol w:w="619"/>
        <w:gridCol w:w="619"/>
        <w:gridCol w:w="619"/>
        <w:gridCol w:w="619"/>
        <w:gridCol w:w="619"/>
        <w:gridCol w:w="680"/>
        <w:gridCol w:w="680"/>
        <w:gridCol w:w="680"/>
        <w:gridCol w:w="680"/>
        <w:gridCol w:w="1818"/>
      </w:tblGrid>
      <w:tr w:rsidR="00C16CF8">
        <w:tc>
          <w:tcPr>
            <w:tcW w:w="45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89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Цели, задачи,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Год, предшествующий реализации муниципальной программы</w:t>
            </w:r>
          </w:p>
        </w:tc>
        <w:tc>
          <w:tcPr>
            <w:tcW w:w="10106" w:type="dxa"/>
            <w:gridSpan w:val="14"/>
          </w:tcPr>
          <w:p w:rsidR="00C16CF8" w:rsidRDefault="00C16CF8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C16CF8"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6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6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6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0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0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6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6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6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6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C16CF8"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4" w:type="dxa"/>
          </w:tcPr>
          <w:p w:rsidR="00C16CF8" w:rsidRDefault="00C16CF8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2030 год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C16CF8" w:rsidRDefault="00C16C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18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1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</w:p>
        </w:tc>
        <w:tc>
          <w:tcPr>
            <w:tcW w:w="3128" w:type="dxa"/>
            <w:gridSpan w:val="2"/>
          </w:tcPr>
          <w:p w:rsidR="00C16CF8" w:rsidRDefault="00C16CF8">
            <w:pPr>
              <w:pStyle w:val="ConsPlusNormal"/>
            </w:pPr>
          </w:p>
        </w:tc>
        <w:tc>
          <w:tcPr>
            <w:tcW w:w="10106" w:type="dxa"/>
            <w:gridSpan w:val="14"/>
          </w:tcPr>
          <w:p w:rsidR="00C16CF8" w:rsidRDefault="00C16CF8">
            <w:pPr>
              <w:pStyle w:val="ConsPlusNormal"/>
            </w:pPr>
            <w:r>
              <w:t>Цель: создание эффективной системы защиты населения и территорий края от чрезвычайных ситуаций природного и техногенного характера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2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</w:p>
        </w:tc>
        <w:tc>
          <w:tcPr>
            <w:tcW w:w="3128" w:type="dxa"/>
            <w:gridSpan w:val="2"/>
          </w:tcPr>
          <w:p w:rsidR="00C16CF8" w:rsidRDefault="00C16CF8">
            <w:pPr>
              <w:pStyle w:val="ConsPlusNormal"/>
            </w:pPr>
          </w:p>
        </w:tc>
        <w:tc>
          <w:tcPr>
            <w:tcW w:w="10106" w:type="dxa"/>
            <w:gridSpan w:val="14"/>
          </w:tcPr>
          <w:p w:rsidR="00C16CF8" w:rsidRDefault="00C16CF8">
            <w:pPr>
              <w:pStyle w:val="ConsPlusNormal"/>
            </w:pPr>
            <w:r>
              <w:t>Целевые показатели: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2.1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города, не менее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C16CF8" w:rsidRDefault="00C16CF8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98,9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2.2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C16CF8" w:rsidRDefault="00C16CF8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2.3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  <w:r>
              <w:t>Снижение количества лиц, погибших при чрезвычайных ситуациях (по отношению к показателю 2019 года до 2030 года), не менее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25,0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2.4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  <w:r>
              <w:t xml:space="preserve">Снижение количества чрезвычайных ситуаций </w:t>
            </w:r>
            <w:r>
              <w:lastRenderedPageBreak/>
              <w:t>(по отношению к показателю 2019 года до 2030 года), не менее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92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25,0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2.6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C16CF8" w:rsidRDefault="00C16CF8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70.5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73,97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85,0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2.7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  <w:r>
              <w:t>Обеспечение населения города первичными мерами пожарной безопасности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3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</w:p>
        </w:tc>
        <w:tc>
          <w:tcPr>
            <w:tcW w:w="3128" w:type="dxa"/>
            <w:gridSpan w:val="2"/>
          </w:tcPr>
          <w:p w:rsidR="00C16CF8" w:rsidRDefault="00C16CF8">
            <w:pPr>
              <w:pStyle w:val="ConsPlusNormal"/>
            </w:pPr>
          </w:p>
        </w:tc>
        <w:tc>
          <w:tcPr>
            <w:tcW w:w="10106" w:type="dxa"/>
            <w:gridSpan w:val="14"/>
          </w:tcPr>
          <w:p w:rsidR="00C16CF8" w:rsidRDefault="00C16CF8">
            <w:pPr>
              <w:pStyle w:val="ConsPlusNormal"/>
            </w:pPr>
            <w:r>
              <w:t>Задача: 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4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</w:p>
        </w:tc>
        <w:tc>
          <w:tcPr>
            <w:tcW w:w="3128" w:type="dxa"/>
            <w:gridSpan w:val="2"/>
          </w:tcPr>
          <w:p w:rsidR="00C16CF8" w:rsidRDefault="00C16CF8">
            <w:pPr>
              <w:pStyle w:val="ConsPlusNormal"/>
            </w:pPr>
          </w:p>
        </w:tc>
        <w:tc>
          <w:tcPr>
            <w:tcW w:w="10106" w:type="dxa"/>
            <w:gridSpan w:val="14"/>
          </w:tcPr>
          <w:p w:rsidR="00C16CF8" w:rsidRDefault="00C16CF8">
            <w:pPr>
              <w:pStyle w:val="ConsPlusNormal"/>
            </w:pPr>
            <w:hyperlink w:anchor="P97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4.1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города, не менее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C16CF8" w:rsidRDefault="00C16CF8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98,9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4.2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C16CF8" w:rsidRDefault="00C16CF8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  <w:r>
              <w:t>Снижение количества лиц, погибших при чрезвычайных ситуациях (по отношению к показателю 2019 года до 2030 года), не менее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25,0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4.4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  <w:r>
              <w:t>Снижение количества чрезвычайных ситуаций (по отношению к показателю 2019 года до 2030 года), не менее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25,0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4.5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4.6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C16CF8" w:rsidRDefault="00C16CF8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70.5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73,97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85,0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4.7</w:t>
            </w:r>
          </w:p>
        </w:tc>
        <w:tc>
          <w:tcPr>
            <w:tcW w:w="2089" w:type="dxa"/>
          </w:tcPr>
          <w:p w:rsidR="00C16CF8" w:rsidRDefault="00C16CF8">
            <w:pPr>
              <w:pStyle w:val="ConsPlusNormal"/>
            </w:pPr>
            <w:r>
              <w:t>Обеспечение населения города первичными мерами пожарной безопасности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774" w:type="dxa"/>
          </w:tcPr>
          <w:p w:rsidR="00C16CF8" w:rsidRDefault="00C16CF8">
            <w:pPr>
              <w:pStyle w:val="ConsPlusNormal"/>
              <w:jc w:val="center"/>
            </w:pPr>
            <w:r>
              <w:t>100,0</w:t>
            </w:r>
          </w:p>
        </w:tc>
      </w:tr>
    </w:tbl>
    <w:p w:rsidR="00C16CF8" w:rsidRDefault="00C16CF8">
      <w:pPr>
        <w:pStyle w:val="ConsPlusNormal"/>
        <w:sectPr w:rsidR="00C16CF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right"/>
        <w:outlineLvl w:val="1"/>
      </w:pPr>
      <w:r>
        <w:t>Приложение N 1</w:t>
      </w:r>
    </w:p>
    <w:p w:rsidR="00C16CF8" w:rsidRDefault="00C16CF8">
      <w:pPr>
        <w:pStyle w:val="ConsPlusNormal"/>
        <w:jc w:val="right"/>
      </w:pPr>
      <w:r>
        <w:t>к муниципальной программе</w:t>
      </w:r>
    </w:p>
    <w:p w:rsidR="00C16CF8" w:rsidRDefault="00C16CF8">
      <w:pPr>
        <w:pStyle w:val="ConsPlusNormal"/>
        <w:jc w:val="right"/>
      </w:pPr>
      <w:r>
        <w:t>города Ачинска</w:t>
      </w:r>
    </w:p>
    <w:p w:rsidR="00C16CF8" w:rsidRDefault="00C16CF8">
      <w:pPr>
        <w:pStyle w:val="ConsPlusNormal"/>
        <w:jc w:val="right"/>
      </w:pPr>
      <w:r>
        <w:t>"Защита населения и территорий</w:t>
      </w:r>
    </w:p>
    <w:p w:rsidR="00C16CF8" w:rsidRDefault="00C16CF8">
      <w:pPr>
        <w:pStyle w:val="ConsPlusNormal"/>
        <w:jc w:val="right"/>
      </w:pPr>
      <w:r>
        <w:t>города Ачинска от чрезвычайных</w:t>
      </w:r>
    </w:p>
    <w:p w:rsidR="00C16CF8" w:rsidRDefault="00C16CF8">
      <w:pPr>
        <w:pStyle w:val="ConsPlusNormal"/>
        <w:jc w:val="right"/>
      </w:pPr>
      <w:r>
        <w:t>ситуаций природного</w:t>
      </w:r>
    </w:p>
    <w:p w:rsidR="00C16CF8" w:rsidRDefault="00C16CF8">
      <w:pPr>
        <w:pStyle w:val="ConsPlusNormal"/>
        <w:jc w:val="right"/>
      </w:pPr>
      <w:r>
        <w:t>и техногенного характера"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</w:pPr>
      <w:bookmarkStart w:id="2" w:name="P563"/>
      <w:bookmarkEnd w:id="2"/>
      <w:r>
        <w:t>ИНФОРМАЦИЯ</w:t>
      </w:r>
    </w:p>
    <w:p w:rsidR="00C16CF8" w:rsidRDefault="00C16CF8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C16CF8" w:rsidRDefault="00C16CF8">
      <w:pPr>
        <w:pStyle w:val="ConsPlusTitle"/>
        <w:jc w:val="center"/>
      </w:pPr>
      <w:r>
        <w:t>АЧИНСКА ЗА СЧЕТ СРЕДСТВ БЮДЖЕТА ГОРОДА, В ТОМ ЧИСЛЕ СРЕДСТВ,</w:t>
      </w:r>
    </w:p>
    <w:p w:rsidR="00C16CF8" w:rsidRDefault="00C16CF8">
      <w:pPr>
        <w:pStyle w:val="ConsPlusTitle"/>
        <w:jc w:val="center"/>
      </w:pPr>
      <w:r>
        <w:t>ПОСТУПИВШИХ ИЗ БЮДЖЕТОВ ДРУГИХ УРОВНЕЙ БЮДЖЕТНОЙ СИСТЕМЫ РФ</w:t>
      </w:r>
    </w:p>
    <w:p w:rsidR="00C16CF8" w:rsidRDefault="00C16C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C16C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>от 17.12.2024 N 372-п)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</w:tr>
    </w:tbl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right"/>
      </w:pPr>
      <w:r>
        <w:t>(тыс. рублей)</w:t>
      </w:r>
    </w:p>
    <w:p w:rsidR="00C16CF8" w:rsidRDefault="00C16CF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1909"/>
        <w:gridCol w:w="1714"/>
        <w:gridCol w:w="694"/>
        <w:gridCol w:w="409"/>
        <w:gridCol w:w="589"/>
        <w:gridCol w:w="409"/>
        <w:gridCol w:w="904"/>
        <w:gridCol w:w="904"/>
        <w:gridCol w:w="904"/>
        <w:gridCol w:w="1159"/>
      </w:tblGrid>
      <w:tr w:rsidR="00C16CF8">
        <w:tc>
          <w:tcPr>
            <w:tcW w:w="45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909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71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C16CF8" w:rsidRDefault="00C16CF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09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71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694" w:type="dxa"/>
          </w:tcPr>
          <w:p w:rsidR="00C16CF8" w:rsidRDefault="00C16CF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C16CF8" w:rsidRDefault="00C16CF8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</w:tcPr>
          <w:p w:rsidR="00C16CF8" w:rsidRDefault="00C16CF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C16CF8" w:rsidRDefault="00C16CF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C16CF8" w:rsidRDefault="00C16C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C16CF8" w:rsidRDefault="00C16C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C16CF8" w:rsidRDefault="00C16C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C16CF8" w:rsidRDefault="00C16C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C16CF8" w:rsidRDefault="00C16C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C16CF8" w:rsidRDefault="00C16C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C16CF8" w:rsidRDefault="00C16C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12</w:t>
            </w:r>
          </w:p>
        </w:tc>
      </w:tr>
      <w:tr w:rsidR="00C16CF8">
        <w:tc>
          <w:tcPr>
            <w:tcW w:w="454" w:type="dxa"/>
            <w:vMerge w:val="restart"/>
          </w:tcPr>
          <w:p w:rsidR="00C16CF8" w:rsidRDefault="00C16CF8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C16CF8" w:rsidRDefault="00C16CF8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909" w:type="dxa"/>
            <w:vMerge w:val="restart"/>
          </w:tcPr>
          <w:p w:rsidR="00C16CF8" w:rsidRDefault="00C16CF8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1714" w:type="dxa"/>
          </w:tcPr>
          <w:p w:rsidR="00C16CF8" w:rsidRDefault="00C16CF8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50135,6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120597,4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09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714" w:type="dxa"/>
          </w:tcPr>
          <w:p w:rsidR="00C16CF8" w:rsidRDefault="00C16CF8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409" w:type="dxa"/>
          </w:tcPr>
          <w:p w:rsidR="00C16CF8" w:rsidRDefault="00C16CF8">
            <w:pPr>
              <w:pStyle w:val="ConsPlusNormal"/>
            </w:pPr>
          </w:p>
        </w:tc>
        <w:tc>
          <w:tcPr>
            <w:tcW w:w="589" w:type="dxa"/>
          </w:tcPr>
          <w:p w:rsidR="00C16CF8" w:rsidRDefault="00C16CF8">
            <w:pPr>
              <w:pStyle w:val="ConsPlusNormal"/>
            </w:pPr>
          </w:p>
        </w:tc>
        <w:tc>
          <w:tcPr>
            <w:tcW w:w="409" w:type="dxa"/>
          </w:tcPr>
          <w:p w:rsidR="00C16CF8" w:rsidRDefault="00C16CF8">
            <w:pPr>
              <w:pStyle w:val="ConsPlusNormal"/>
            </w:pP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50135,6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120597,4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09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714" w:type="dxa"/>
          </w:tcPr>
          <w:p w:rsidR="00C16CF8" w:rsidRDefault="00C16CF8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694" w:type="dxa"/>
          </w:tcPr>
          <w:p w:rsidR="00C16CF8" w:rsidRDefault="00C16CF8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409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50135,6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120597,4</w:t>
            </w:r>
          </w:p>
        </w:tc>
      </w:tr>
      <w:tr w:rsidR="00C16CF8">
        <w:tc>
          <w:tcPr>
            <w:tcW w:w="454" w:type="dxa"/>
            <w:vMerge w:val="restart"/>
          </w:tcPr>
          <w:p w:rsidR="00C16CF8" w:rsidRDefault="00C16CF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04" w:type="dxa"/>
            <w:vMerge w:val="restart"/>
          </w:tcPr>
          <w:p w:rsidR="00C16CF8" w:rsidRDefault="00C16CF8">
            <w:pPr>
              <w:pStyle w:val="ConsPlusNormal"/>
            </w:pPr>
            <w:hyperlink w:anchor="P977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1909" w:type="dxa"/>
            <w:vMerge w:val="restart"/>
          </w:tcPr>
          <w:p w:rsidR="00C16CF8" w:rsidRDefault="00C16CF8">
            <w:pPr>
              <w:pStyle w:val="ConsPlusNormal"/>
            </w:pPr>
            <w: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1714" w:type="dxa"/>
          </w:tcPr>
          <w:p w:rsidR="00C16CF8" w:rsidRDefault="00C16CF8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50135,6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120597,4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09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714" w:type="dxa"/>
          </w:tcPr>
          <w:p w:rsidR="00C16CF8" w:rsidRDefault="00C16CF8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409" w:type="dxa"/>
          </w:tcPr>
          <w:p w:rsidR="00C16CF8" w:rsidRDefault="00C16CF8">
            <w:pPr>
              <w:pStyle w:val="ConsPlusNormal"/>
            </w:pPr>
          </w:p>
        </w:tc>
        <w:tc>
          <w:tcPr>
            <w:tcW w:w="589" w:type="dxa"/>
          </w:tcPr>
          <w:p w:rsidR="00C16CF8" w:rsidRDefault="00C16CF8">
            <w:pPr>
              <w:pStyle w:val="ConsPlusNormal"/>
            </w:pPr>
          </w:p>
        </w:tc>
        <w:tc>
          <w:tcPr>
            <w:tcW w:w="409" w:type="dxa"/>
          </w:tcPr>
          <w:p w:rsidR="00C16CF8" w:rsidRDefault="00C16CF8">
            <w:pPr>
              <w:pStyle w:val="ConsPlusNormal"/>
            </w:pP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50135,6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120597,4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09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714" w:type="dxa"/>
          </w:tcPr>
          <w:p w:rsidR="00C16CF8" w:rsidRDefault="00C16CF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16CF8" w:rsidRDefault="00C16CF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50135,6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120597,4</w:t>
            </w:r>
          </w:p>
        </w:tc>
      </w:tr>
    </w:tbl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right"/>
        <w:outlineLvl w:val="1"/>
      </w:pPr>
      <w:r>
        <w:t>Приложение N 2</w:t>
      </w:r>
    </w:p>
    <w:p w:rsidR="00C16CF8" w:rsidRDefault="00C16CF8">
      <w:pPr>
        <w:pStyle w:val="ConsPlusNormal"/>
        <w:jc w:val="right"/>
      </w:pPr>
      <w:r>
        <w:t>к муниципальной программе</w:t>
      </w:r>
    </w:p>
    <w:p w:rsidR="00C16CF8" w:rsidRDefault="00C16CF8">
      <w:pPr>
        <w:pStyle w:val="ConsPlusNormal"/>
        <w:jc w:val="right"/>
      </w:pPr>
      <w:r>
        <w:t>города Ачинска</w:t>
      </w:r>
    </w:p>
    <w:p w:rsidR="00C16CF8" w:rsidRDefault="00C16CF8">
      <w:pPr>
        <w:pStyle w:val="ConsPlusNormal"/>
        <w:jc w:val="right"/>
      </w:pPr>
      <w:r>
        <w:t>"Защита населения и территорий</w:t>
      </w:r>
    </w:p>
    <w:p w:rsidR="00C16CF8" w:rsidRDefault="00C16CF8">
      <w:pPr>
        <w:pStyle w:val="ConsPlusNormal"/>
        <w:jc w:val="right"/>
      </w:pPr>
      <w:r>
        <w:t>города Ачинска от чрезвычайных</w:t>
      </w:r>
    </w:p>
    <w:p w:rsidR="00C16CF8" w:rsidRDefault="00C16CF8">
      <w:pPr>
        <w:pStyle w:val="ConsPlusNormal"/>
        <w:jc w:val="right"/>
      </w:pPr>
      <w:r>
        <w:t>ситуаций природного</w:t>
      </w:r>
    </w:p>
    <w:p w:rsidR="00C16CF8" w:rsidRDefault="00C16CF8">
      <w:pPr>
        <w:pStyle w:val="ConsPlusNormal"/>
        <w:jc w:val="right"/>
      </w:pPr>
      <w:r>
        <w:t>и техногенного характера"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</w:pPr>
      <w:bookmarkStart w:id="3" w:name="P674"/>
      <w:bookmarkEnd w:id="3"/>
      <w:r>
        <w:t>ИНФОРМАЦИЯ</w:t>
      </w:r>
    </w:p>
    <w:p w:rsidR="00C16CF8" w:rsidRDefault="00C16CF8">
      <w:pPr>
        <w:pStyle w:val="ConsPlusTitle"/>
        <w:jc w:val="center"/>
      </w:pPr>
      <w:r>
        <w:t>ОБ ИСТОЧНИКАХ ФИНАНСИРОВАНИЯ ПОДПРОГРАММ, ОТДЕЛЬНЫХ</w:t>
      </w:r>
    </w:p>
    <w:p w:rsidR="00C16CF8" w:rsidRDefault="00C16CF8">
      <w:pPr>
        <w:pStyle w:val="ConsPlusTitle"/>
        <w:jc w:val="center"/>
      </w:pPr>
      <w:r>
        <w:t>МЕРОПРИЯТИЙ МУНИЦИПАЛЬНОЙ ПРОГРАММЫ ГОРОДА АЧИНСКА (СРЕДСТВА</w:t>
      </w:r>
    </w:p>
    <w:p w:rsidR="00C16CF8" w:rsidRDefault="00C16CF8">
      <w:pPr>
        <w:pStyle w:val="ConsPlusTitle"/>
        <w:jc w:val="center"/>
      </w:pPr>
      <w:r>
        <w:t>БЮДЖЕТА ГОРОДА, В ТОМ ЧИСЛЕ СРЕДСТВА, ПОСТУПИВШИЕ</w:t>
      </w:r>
    </w:p>
    <w:p w:rsidR="00C16CF8" w:rsidRDefault="00C16CF8">
      <w:pPr>
        <w:pStyle w:val="ConsPlusTitle"/>
        <w:jc w:val="center"/>
      </w:pPr>
      <w:r>
        <w:t>ИЗ БЮДЖЕТОВ ДРУГИХ УРОВНЕЙ БЮДЖЕТНОЙ СИСТЕМЫ РФ)</w:t>
      </w:r>
    </w:p>
    <w:p w:rsidR="00C16CF8" w:rsidRDefault="00C16C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C16C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>от 17.12.2024 N 372-п)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</w:tr>
    </w:tbl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right"/>
      </w:pPr>
      <w:r>
        <w:t>(тыс. рублей)</w:t>
      </w:r>
    </w:p>
    <w:p w:rsidR="00C16CF8" w:rsidRDefault="00C16CF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2041"/>
        <w:gridCol w:w="1928"/>
        <w:gridCol w:w="904"/>
        <w:gridCol w:w="904"/>
        <w:gridCol w:w="904"/>
        <w:gridCol w:w="1159"/>
      </w:tblGrid>
      <w:tr w:rsidR="00C16CF8">
        <w:tc>
          <w:tcPr>
            <w:tcW w:w="45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80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lastRenderedPageBreak/>
              <w:t xml:space="preserve">Статус </w:t>
            </w:r>
            <w:r>
              <w:lastRenderedPageBreak/>
              <w:t>(муниципальная программа, подпрограмма)</w:t>
            </w:r>
          </w:p>
        </w:tc>
        <w:tc>
          <w:tcPr>
            <w:tcW w:w="2041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928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lastRenderedPageBreak/>
              <w:t xml:space="preserve">Уровень бюджетной </w:t>
            </w:r>
            <w:r>
              <w:lastRenderedPageBreak/>
              <w:t>системы/источники финансирования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lastRenderedPageBreak/>
              <w:t>2024 год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 xml:space="preserve">Итого на </w:t>
            </w:r>
            <w:r>
              <w:lastRenderedPageBreak/>
              <w:t>текущий год и плановый период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C16CF8" w:rsidRDefault="00C16CF8">
            <w:pPr>
              <w:pStyle w:val="ConsPlusNormal"/>
            </w:pP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04" w:type="dxa"/>
          </w:tcPr>
          <w:p w:rsidR="00C16CF8" w:rsidRDefault="00C16C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C16CF8" w:rsidRDefault="00C16C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C16CF8" w:rsidRDefault="00C16C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8</w:t>
            </w:r>
          </w:p>
        </w:tc>
      </w:tr>
      <w:tr w:rsidR="00C16CF8">
        <w:tc>
          <w:tcPr>
            <w:tcW w:w="454" w:type="dxa"/>
            <w:vMerge w:val="restart"/>
          </w:tcPr>
          <w:p w:rsidR="00C16CF8" w:rsidRDefault="00C16CF8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C16CF8" w:rsidRDefault="00C16CF8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041" w:type="dxa"/>
            <w:vMerge w:val="restart"/>
          </w:tcPr>
          <w:p w:rsidR="00C16CF8" w:rsidRDefault="00C16CF8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50135,6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120597,4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3673,1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4055,9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46462,5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35039,5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35039,5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116541,5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 w:val="restart"/>
          </w:tcPr>
          <w:p w:rsidR="00C16CF8" w:rsidRDefault="00C16CF8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C16CF8" w:rsidRDefault="00C16CF8">
            <w:pPr>
              <w:pStyle w:val="ConsPlusNormal"/>
            </w:pPr>
            <w:hyperlink w:anchor="P977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041" w:type="dxa"/>
            <w:vMerge w:val="restart"/>
          </w:tcPr>
          <w:p w:rsidR="00C16CF8" w:rsidRDefault="00C16CF8">
            <w:pPr>
              <w:pStyle w:val="ConsPlusNormal"/>
            </w:pPr>
            <w: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50135,6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120597,4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3673,1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4055,9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46462,5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35039,5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35039,5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116541,5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 w:val="restart"/>
          </w:tcPr>
          <w:p w:rsidR="00C16CF8" w:rsidRDefault="00C16CF8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C16CF8" w:rsidRDefault="00C16CF8">
            <w:pPr>
              <w:pStyle w:val="ConsPlusNormal"/>
            </w:pPr>
            <w:r>
              <w:t>Мероприятие 1.1</w:t>
            </w:r>
          </w:p>
        </w:tc>
        <w:tc>
          <w:tcPr>
            <w:tcW w:w="2041" w:type="dxa"/>
            <w:vMerge w:val="restart"/>
          </w:tcPr>
          <w:p w:rsidR="00C16CF8" w:rsidRDefault="00C16CF8">
            <w:pPr>
              <w:pStyle w:val="ConsPlusNormal"/>
            </w:pPr>
            <w:r>
              <w:t xml:space="preserve">Обеспечение деятельности муниципальных </w:t>
            </w:r>
            <w:r>
              <w:lastRenderedPageBreak/>
              <w:t>учреждений</w:t>
            </w: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47764,9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34064,1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34064,1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115893,1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3315,9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3315,9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44449,0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34064,1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34064,1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112577,2</w:t>
            </w:r>
          </w:p>
        </w:tc>
      </w:tr>
      <w:tr w:rsidR="00C16CF8">
        <w:tc>
          <w:tcPr>
            <w:tcW w:w="454" w:type="dxa"/>
            <w:vMerge w:val="restart"/>
          </w:tcPr>
          <w:p w:rsidR="00C16CF8" w:rsidRDefault="00C16CF8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C16CF8" w:rsidRDefault="00C16CF8">
            <w:pPr>
              <w:pStyle w:val="ConsPlusNormal"/>
            </w:pPr>
            <w:r>
              <w:t>Мероприятие 1.2.</w:t>
            </w:r>
          </w:p>
        </w:tc>
        <w:tc>
          <w:tcPr>
            <w:tcW w:w="2041" w:type="dxa"/>
            <w:vMerge w:val="restart"/>
          </w:tcPr>
          <w:p w:rsidR="00C16CF8" w:rsidRDefault="00C16CF8">
            <w:pPr>
              <w:pStyle w:val="ConsPlusNormal"/>
            </w:pPr>
            <w: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141,8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136,5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136,5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414,8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141,8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136,5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136,5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414,8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 w:val="restart"/>
          </w:tcPr>
          <w:p w:rsidR="00C16CF8" w:rsidRDefault="00C16CF8">
            <w:pPr>
              <w:pStyle w:val="ConsPlusNormal"/>
            </w:pPr>
            <w:r>
              <w:t>5</w:t>
            </w:r>
          </w:p>
        </w:tc>
        <w:tc>
          <w:tcPr>
            <w:tcW w:w="1804" w:type="dxa"/>
            <w:vMerge w:val="restart"/>
          </w:tcPr>
          <w:p w:rsidR="00C16CF8" w:rsidRDefault="00C16CF8">
            <w:pPr>
              <w:pStyle w:val="ConsPlusNormal"/>
            </w:pPr>
            <w:r>
              <w:t>Мероприятия 1.3</w:t>
            </w:r>
          </w:p>
        </w:tc>
        <w:tc>
          <w:tcPr>
            <w:tcW w:w="2041" w:type="dxa"/>
            <w:vMerge w:val="restart"/>
          </w:tcPr>
          <w:p w:rsidR="00C16CF8" w:rsidRDefault="00C16CF8">
            <w:pPr>
              <w:pStyle w:val="ConsPlusNormal"/>
            </w:pPr>
            <w:r>
              <w:t>Обеспечение профилактики тушения пожаров</w:t>
            </w: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1826,5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826,5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826,5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3479,5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1826,5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826,5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826,5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3479,5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 w:val="restart"/>
          </w:tcPr>
          <w:p w:rsidR="00C16CF8" w:rsidRDefault="00C16CF8">
            <w:pPr>
              <w:pStyle w:val="ConsPlusNormal"/>
            </w:pPr>
            <w:r>
              <w:t>6</w:t>
            </w:r>
          </w:p>
        </w:tc>
        <w:tc>
          <w:tcPr>
            <w:tcW w:w="1804" w:type="dxa"/>
            <w:vMerge w:val="restart"/>
          </w:tcPr>
          <w:p w:rsidR="00C16CF8" w:rsidRDefault="00C16CF8">
            <w:pPr>
              <w:pStyle w:val="ConsPlusNormal"/>
            </w:pPr>
            <w:r>
              <w:t>Мероприятие 1.4</w:t>
            </w:r>
          </w:p>
        </w:tc>
        <w:tc>
          <w:tcPr>
            <w:tcW w:w="2041" w:type="dxa"/>
            <w:vMerge w:val="restart"/>
          </w:tcPr>
          <w:p w:rsidR="00C16CF8" w:rsidRDefault="00C16CF8">
            <w:pPr>
              <w:pStyle w:val="ConsPlusNormal"/>
            </w:pPr>
            <w:r>
              <w:t>Обеспечение первичных мер пожарной безопасности</w:t>
            </w: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302,2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709,8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287,1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669,9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39,9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</w:tr>
      <w:tr w:rsidR="00C16CF8">
        <w:tc>
          <w:tcPr>
            <w:tcW w:w="454" w:type="dxa"/>
            <w:vMerge w:val="restart"/>
          </w:tcPr>
          <w:p w:rsidR="00C16CF8" w:rsidRDefault="00C16CF8">
            <w:pPr>
              <w:pStyle w:val="ConsPlusNormal"/>
            </w:pPr>
            <w:r>
              <w:t>7</w:t>
            </w:r>
          </w:p>
        </w:tc>
        <w:tc>
          <w:tcPr>
            <w:tcW w:w="1804" w:type="dxa"/>
            <w:vMerge w:val="restart"/>
          </w:tcPr>
          <w:p w:rsidR="00C16CF8" w:rsidRDefault="00C16CF8">
            <w:pPr>
              <w:pStyle w:val="ConsPlusNormal"/>
            </w:pPr>
            <w:r>
              <w:t>Мероприятие 1.5</w:t>
            </w:r>
          </w:p>
        </w:tc>
        <w:tc>
          <w:tcPr>
            <w:tcW w:w="2041" w:type="dxa"/>
            <w:vMerge w:val="restart"/>
          </w:tcPr>
          <w:p w:rsidR="00C16CF8" w:rsidRDefault="00C16CF8">
            <w:pPr>
              <w:pStyle w:val="ConsPlusNormal"/>
            </w:pPr>
            <w: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100,2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90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90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1159" w:type="dxa"/>
          </w:tcPr>
          <w:p w:rsidR="00C16CF8" w:rsidRDefault="00C16CF8">
            <w:pPr>
              <w:pStyle w:val="ConsPlusNormal"/>
            </w:pP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90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90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1159" w:type="dxa"/>
          </w:tcPr>
          <w:p w:rsidR="00C16CF8" w:rsidRDefault="00C16CF8">
            <w:pPr>
              <w:pStyle w:val="ConsPlusNormal"/>
            </w:pP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70,1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70,1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90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90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1159" w:type="dxa"/>
          </w:tcPr>
          <w:p w:rsidR="00C16CF8" w:rsidRDefault="00C16CF8">
            <w:pPr>
              <w:pStyle w:val="ConsPlusNormal"/>
            </w:pP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30,1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8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041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28" w:type="dxa"/>
          </w:tcPr>
          <w:p w:rsidR="00C16CF8" w:rsidRDefault="00C16CF8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90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90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1159" w:type="dxa"/>
          </w:tcPr>
          <w:p w:rsidR="00C16CF8" w:rsidRDefault="00C16CF8">
            <w:pPr>
              <w:pStyle w:val="ConsPlusNormal"/>
            </w:pPr>
          </w:p>
        </w:tc>
      </w:tr>
    </w:tbl>
    <w:p w:rsidR="00C16CF8" w:rsidRDefault="00C16CF8">
      <w:pPr>
        <w:pStyle w:val="ConsPlusNormal"/>
        <w:sectPr w:rsidR="00C16C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right"/>
        <w:outlineLvl w:val="1"/>
      </w:pPr>
      <w:r>
        <w:t>Приложение N 3</w:t>
      </w:r>
    </w:p>
    <w:p w:rsidR="00C16CF8" w:rsidRDefault="00C16CF8">
      <w:pPr>
        <w:pStyle w:val="ConsPlusNormal"/>
        <w:jc w:val="right"/>
      </w:pPr>
      <w:r>
        <w:t>к муниципальной программе</w:t>
      </w:r>
    </w:p>
    <w:p w:rsidR="00C16CF8" w:rsidRDefault="00C16CF8">
      <w:pPr>
        <w:pStyle w:val="ConsPlusNormal"/>
        <w:jc w:val="right"/>
      </w:pPr>
      <w:r>
        <w:t>города Ачинска</w:t>
      </w:r>
    </w:p>
    <w:p w:rsidR="00C16CF8" w:rsidRDefault="00C16CF8">
      <w:pPr>
        <w:pStyle w:val="ConsPlusNormal"/>
        <w:jc w:val="right"/>
      </w:pPr>
      <w:r>
        <w:t>"Защита населения и территорий</w:t>
      </w:r>
    </w:p>
    <w:p w:rsidR="00C16CF8" w:rsidRDefault="00C16CF8">
      <w:pPr>
        <w:pStyle w:val="ConsPlusNormal"/>
        <w:jc w:val="right"/>
      </w:pPr>
      <w:r>
        <w:t>города Ачинска от чрезвычайных</w:t>
      </w:r>
    </w:p>
    <w:p w:rsidR="00C16CF8" w:rsidRDefault="00C16CF8">
      <w:pPr>
        <w:pStyle w:val="ConsPlusNormal"/>
        <w:jc w:val="right"/>
      </w:pPr>
      <w:r>
        <w:t>ситуаций природного</w:t>
      </w:r>
    </w:p>
    <w:p w:rsidR="00C16CF8" w:rsidRDefault="00C16CF8">
      <w:pPr>
        <w:pStyle w:val="ConsPlusNormal"/>
        <w:jc w:val="right"/>
      </w:pPr>
      <w:r>
        <w:t>и техногенного характера"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</w:pPr>
      <w:bookmarkStart w:id="4" w:name="P977"/>
      <w:bookmarkEnd w:id="4"/>
      <w:r>
        <w:t>ПОДПРОГРАММА</w:t>
      </w:r>
    </w:p>
    <w:p w:rsidR="00C16CF8" w:rsidRDefault="00C16CF8">
      <w:pPr>
        <w:pStyle w:val="ConsPlusTitle"/>
        <w:jc w:val="center"/>
      </w:pPr>
      <w:r>
        <w:t>"ОБЕСПЕЧЕНИЕ МЕРОПРИЯТИЙ ПО ПРЕДУПРЕЖДЕНИЮ ВОЗНИКНОВЕНИЯ</w:t>
      </w:r>
    </w:p>
    <w:p w:rsidR="00C16CF8" w:rsidRDefault="00C16CF8">
      <w:pPr>
        <w:pStyle w:val="ConsPlusTitle"/>
        <w:jc w:val="center"/>
      </w:pPr>
      <w:r>
        <w:t>И РАЗВИТИЯ ЧРЕЗВЫЧАЙНЫХ СИТУАЦИЙ ПРИРОДНОГО И ТЕХНОГЕННОГО</w:t>
      </w:r>
    </w:p>
    <w:p w:rsidR="00C16CF8" w:rsidRDefault="00C16CF8">
      <w:pPr>
        <w:pStyle w:val="ConsPlusTitle"/>
        <w:jc w:val="center"/>
      </w:pPr>
      <w:r>
        <w:t>ХАРАКТЕРА, СНИЖЕНИЕ УЩЕРБА И ПОТЕРЬ ОТ ЧРЕЗВЫЧАЙНЫХ</w:t>
      </w:r>
    </w:p>
    <w:p w:rsidR="00C16CF8" w:rsidRDefault="00C16CF8">
      <w:pPr>
        <w:pStyle w:val="ConsPlusTitle"/>
        <w:jc w:val="center"/>
      </w:pPr>
      <w:r>
        <w:t>СИТУАЦИЙ", РЕАЛИЗУЕМАЯ В РАМКАХ МУНИЦИПАЛЬНОЙ ПРОГРАММЫ</w:t>
      </w:r>
    </w:p>
    <w:p w:rsidR="00C16CF8" w:rsidRDefault="00C16CF8">
      <w:pPr>
        <w:pStyle w:val="ConsPlusTitle"/>
        <w:jc w:val="center"/>
      </w:pPr>
      <w:r>
        <w:t>ГОРОДА АЧИНСКА "ЗАЩИТА НАСЕЛЕНИЯ И ТЕРРИТОРИЙ ГОРОДА</w:t>
      </w:r>
    </w:p>
    <w:p w:rsidR="00C16CF8" w:rsidRDefault="00C16CF8">
      <w:pPr>
        <w:pStyle w:val="ConsPlusTitle"/>
        <w:jc w:val="center"/>
      </w:pPr>
      <w:r>
        <w:t>АЧИНСКА ОТ ЧРЕЗВЫЧАЙНЫХ СИТУАЦИЙ ПРИРОДНОГО</w:t>
      </w:r>
    </w:p>
    <w:p w:rsidR="00C16CF8" w:rsidRDefault="00C16CF8">
      <w:pPr>
        <w:pStyle w:val="ConsPlusTitle"/>
        <w:jc w:val="center"/>
      </w:pPr>
      <w:r>
        <w:t>И ТЕХНОГЕННОГО ХАРАКТЕРА"</w:t>
      </w:r>
    </w:p>
    <w:p w:rsidR="00C16CF8" w:rsidRDefault="00C16C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C16C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17.04.2024 </w:t>
            </w:r>
            <w:hyperlink r:id="rId66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 xml:space="preserve">, от 23.08.2024 </w:t>
            </w:r>
            <w:hyperlink r:id="rId67">
              <w:r>
                <w:rPr>
                  <w:color w:val="0000FF"/>
                </w:rPr>
                <w:t>N 239-п</w:t>
              </w:r>
            </w:hyperlink>
            <w:r>
              <w:rPr>
                <w:color w:val="392C69"/>
              </w:rPr>
              <w:t xml:space="preserve">, от 17.12.2024 </w:t>
            </w:r>
            <w:hyperlink r:id="rId68">
              <w:r>
                <w:rPr>
                  <w:color w:val="0000FF"/>
                </w:rPr>
                <w:t>N 372-п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</w:tr>
    </w:tbl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  <w:outlineLvl w:val="2"/>
      </w:pPr>
      <w:r>
        <w:t>1. ПАСПОРТ ПОДПРОГРАММЫ</w:t>
      </w:r>
    </w:p>
    <w:p w:rsidR="00C16CF8" w:rsidRDefault="00C16CF8">
      <w:pPr>
        <w:pStyle w:val="ConsPlusNormal"/>
        <w:jc w:val="center"/>
      </w:pPr>
    </w:p>
    <w:p w:rsidR="00C16CF8" w:rsidRDefault="00C16CF8">
      <w:pPr>
        <w:pStyle w:val="ConsPlusNormal"/>
        <w:jc w:val="center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C16CF8" w:rsidRDefault="00C16CF8">
      <w:pPr>
        <w:pStyle w:val="ConsPlusNormal"/>
        <w:jc w:val="center"/>
      </w:pPr>
      <w:r>
        <w:t>края от 23.08.2024 N 239-п)</w:t>
      </w:r>
    </w:p>
    <w:p w:rsidR="00C16CF8" w:rsidRDefault="00C16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C16CF8">
        <w:tc>
          <w:tcPr>
            <w:tcW w:w="3402" w:type="dxa"/>
          </w:tcPr>
          <w:p w:rsidR="00C16CF8" w:rsidRDefault="00C16CF8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C16CF8" w:rsidRDefault="00C16CF8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(далее - подпрограмма)</w:t>
            </w:r>
          </w:p>
        </w:tc>
      </w:tr>
      <w:tr w:rsidR="00C16CF8">
        <w:tc>
          <w:tcPr>
            <w:tcW w:w="3402" w:type="dxa"/>
          </w:tcPr>
          <w:p w:rsidR="00C16CF8" w:rsidRDefault="00C16CF8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C16CF8" w:rsidRDefault="00C16CF8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C16CF8">
        <w:tc>
          <w:tcPr>
            <w:tcW w:w="3402" w:type="dxa"/>
          </w:tcPr>
          <w:p w:rsidR="00C16CF8" w:rsidRDefault="00C16CF8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5669" w:type="dxa"/>
          </w:tcPr>
          <w:p w:rsidR="00C16CF8" w:rsidRDefault="00C16CF8">
            <w:pPr>
              <w:pStyle w:val="ConsPlusNormal"/>
            </w:pPr>
            <w:r>
              <w:t>МКУ "Управление ЕДДС, ГО и ЛЧС", администрация города Ачинска (отдел бухгалтерского учета и контроля), МКУ "Центр обеспечения жизнедеятельности г. Ачинска"</w:t>
            </w:r>
          </w:p>
        </w:tc>
      </w:tr>
      <w:tr w:rsidR="00C16CF8">
        <w:tc>
          <w:tcPr>
            <w:tcW w:w="3402" w:type="dxa"/>
          </w:tcPr>
          <w:p w:rsidR="00C16CF8" w:rsidRDefault="00C16CF8">
            <w:pPr>
              <w:pStyle w:val="ConsPlusNormal"/>
            </w:pPr>
            <w:r>
              <w:t>Цели и задачи подпрограммы</w:t>
            </w:r>
          </w:p>
        </w:tc>
        <w:tc>
          <w:tcPr>
            <w:tcW w:w="5669" w:type="dxa"/>
          </w:tcPr>
          <w:p w:rsidR="00C16CF8" w:rsidRDefault="00C16CF8">
            <w:pPr>
              <w:pStyle w:val="ConsPlusNormal"/>
            </w:pPr>
            <w:r>
              <w:t>Цель подпрограммы:</w:t>
            </w:r>
          </w:p>
          <w:p w:rsidR="00C16CF8" w:rsidRDefault="00C16CF8">
            <w:pPr>
              <w:pStyle w:val="ConsPlusNormal"/>
            </w:pPr>
            <w: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характера.</w:t>
            </w:r>
          </w:p>
          <w:p w:rsidR="00C16CF8" w:rsidRDefault="00C16CF8">
            <w:pPr>
              <w:pStyle w:val="ConsPlusNormal"/>
            </w:pPr>
            <w:r>
              <w:t>Задачи подпрограммы:</w:t>
            </w:r>
          </w:p>
          <w:p w:rsidR="00C16CF8" w:rsidRDefault="00C16CF8">
            <w:pPr>
              <w:pStyle w:val="ConsPlusNormal"/>
            </w:pPr>
            <w:r>
              <w:t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конфликтов.</w:t>
            </w:r>
          </w:p>
          <w:p w:rsidR="00C16CF8" w:rsidRDefault="00C16CF8">
            <w:pPr>
              <w:pStyle w:val="ConsPlusNormal"/>
            </w:pPr>
            <w:r>
              <w:t>2. Обеспечение профилактики и тушения пожаров</w:t>
            </w:r>
          </w:p>
        </w:tc>
      </w:tr>
      <w:tr w:rsidR="00C16CF8">
        <w:tc>
          <w:tcPr>
            <w:tcW w:w="3402" w:type="dxa"/>
          </w:tcPr>
          <w:p w:rsidR="00C16CF8" w:rsidRDefault="00C16CF8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C16CF8" w:rsidRDefault="00C16CF8">
            <w:pPr>
              <w:pStyle w:val="ConsPlusNormal"/>
            </w:pPr>
            <w:r>
              <w:t>- Уровень охвата системами оповещения населения от общей численности жителей города, не менее;</w:t>
            </w:r>
          </w:p>
          <w:p w:rsidR="00C16CF8" w:rsidRDefault="00C16CF8">
            <w:pPr>
              <w:pStyle w:val="ConsPlusNormal"/>
            </w:pPr>
            <w:r>
              <w:t>- снижение количества лиц, погибших при чрезвычайных ситуациях (по отношению к показателю 2019 года до 2030 года), не менее;</w:t>
            </w:r>
          </w:p>
          <w:p w:rsidR="00C16CF8" w:rsidRDefault="00C16CF8">
            <w:pPr>
              <w:pStyle w:val="ConsPlusNormal"/>
            </w:pPr>
            <w:r>
              <w:t>- снижение количества чрезвычайных ситуаций (по отношению к показателю 2019 года до 2030 года), не менее;</w:t>
            </w:r>
          </w:p>
          <w:p w:rsidR="00C16CF8" w:rsidRDefault="00C16CF8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сообщений;</w:t>
            </w:r>
          </w:p>
          <w:p w:rsidR="00C16CF8" w:rsidRDefault="00C16CF8">
            <w:pPr>
              <w:pStyle w:val="ConsPlusNormal"/>
            </w:pPr>
            <w:r>
              <w:lastRenderedPageBreak/>
              <w:t>- уровень готовности противопожарного водоснабжения к использованию от общего количества пожарных гидрантов;</w:t>
            </w:r>
          </w:p>
          <w:p w:rsidR="00C16CF8" w:rsidRDefault="00C16CF8">
            <w:pPr>
              <w:pStyle w:val="ConsPlusNormal"/>
            </w:pPr>
            <w:r>
              <w:t>- обеспечение населения города первичными мерами пожарной безопасности</w:t>
            </w:r>
          </w:p>
        </w:tc>
      </w:tr>
      <w:tr w:rsidR="00C16CF8">
        <w:tc>
          <w:tcPr>
            <w:tcW w:w="3402" w:type="dxa"/>
          </w:tcPr>
          <w:p w:rsidR="00C16CF8" w:rsidRDefault="00C16CF8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C16CF8" w:rsidRDefault="00C16CF8">
            <w:pPr>
              <w:pStyle w:val="ConsPlusNormal"/>
            </w:pPr>
            <w:r>
              <w:t>2014 - 2030 годы</w:t>
            </w:r>
          </w:p>
        </w:tc>
      </w:tr>
      <w:tr w:rsidR="00C16CF8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C16CF8" w:rsidRDefault="00C16CF8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C16CF8" w:rsidRDefault="00C16CF8">
            <w:pPr>
              <w:pStyle w:val="ConsPlusNormal"/>
            </w:pPr>
            <w:r>
              <w:t>Общий объем финансирования муниципальной программы - 256563,2 тыс. рублей, в том числе по годам:</w:t>
            </w:r>
          </w:p>
          <w:p w:rsidR="00C16CF8" w:rsidRDefault="00C16CF8">
            <w:pPr>
              <w:pStyle w:val="ConsPlusNormal"/>
            </w:pPr>
            <w:r>
              <w:t>2014 год - 28089,2 тыс. рублей;</w:t>
            </w:r>
          </w:p>
          <w:p w:rsidR="00C16CF8" w:rsidRDefault="00C16CF8">
            <w:pPr>
              <w:pStyle w:val="ConsPlusNormal"/>
            </w:pPr>
            <w:r>
              <w:t>2015 год - 29508,0 тыс. рублей;</w:t>
            </w:r>
          </w:p>
          <w:p w:rsidR="00C16CF8" w:rsidRDefault="00C16CF8">
            <w:pPr>
              <w:pStyle w:val="ConsPlusNormal"/>
            </w:pPr>
            <w:r>
              <w:t>2016 год - 30303,3 тыс. рублей;</w:t>
            </w:r>
          </w:p>
          <w:p w:rsidR="00C16CF8" w:rsidRDefault="00C16CF8">
            <w:pPr>
              <w:pStyle w:val="ConsPlusNormal"/>
            </w:pPr>
            <w:r>
              <w:t>2017 год - 6500,6 тыс. рублей;</w:t>
            </w:r>
          </w:p>
          <w:p w:rsidR="00C16CF8" w:rsidRDefault="00C16CF8">
            <w:pPr>
              <w:pStyle w:val="ConsPlusNormal"/>
            </w:pPr>
            <w:r>
              <w:t>2018 год - 855,6 тыс. рублей;</w:t>
            </w:r>
          </w:p>
          <w:p w:rsidR="00C16CF8" w:rsidRDefault="00C16CF8">
            <w:pPr>
              <w:pStyle w:val="ConsPlusNormal"/>
            </w:pPr>
            <w:r>
              <w:t>2019 год - 1874,8 тыс. рублей;</w:t>
            </w:r>
          </w:p>
          <w:p w:rsidR="00C16CF8" w:rsidRDefault="00C16CF8">
            <w:pPr>
              <w:pStyle w:val="ConsPlusNormal"/>
            </w:pPr>
            <w:r>
              <w:t>2020 год - 934,3 тыс. рублей;</w:t>
            </w:r>
          </w:p>
          <w:p w:rsidR="00C16CF8" w:rsidRDefault="00C16CF8">
            <w:pPr>
              <w:pStyle w:val="ConsPlusNormal"/>
            </w:pPr>
            <w:r>
              <w:t>2021 год - 3952,6 тыс. рублей;</w:t>
            </w:r>
          </w:p>
          <w:p w:rsidR="00C16CF8" w:rsidRDefault="00C16CF8">
            <w:pPr>
              <w:pStyle w:val="ConsPlusNormal"/>
            </w:pPr>
            <w:r>
              <w:t>2022 год - 2925,4 тыс. рублей;</w:t>
            </w:r>
          </w:p>
          <w:p w:rsidR="00C16CF8" w:rsidRDefault="00C16CF8">
            <w:pPr>
              <w:pStyle w:val="ConsPlusNormal"/>
            </w:pPr>
            <w:r>
              <w:t>2023 год - 31022,0 тыс. рублей;</w:t>
            </w:r>
          </w:p>
          <w:p w:rsidR="00C16CF8" w:rsidRDefault="00C16CF8">
            <w:pPr>
              <w:pStyle w:val="ConsPlusNormal"/>
            </w:pPr>
            <w:r>
              <w:t>2024 год - 50135,6 тыс. рублей;</w:t>
            </w:r>
          </w:p>
          <w:p w:rsidR="00C16CF8" w:rsidRDefault="00C16CF8">
            <w:pPr>
              <w:pStyle w:val="ConsPlusNormal"/>
            </w:pPr>
            <w:r>
              <w:t>2025 год - 35230,9 тыс. рублей;</w:t>
            </w:r>
          </w:p>
          <w:p w:rsidR="00C16CF8" w:rsidRDefault="00C16CF8">
            <w:pPr>
              <w:pStyle w:val="ConsPlusNormal"/>
            </w:pPr>
            <w:r>
              <w:t>2026 год - 35230,9 тыс. рублей;</w:t>
            </w:r>
          </w:p>
          <w:p w:rsidR="00C16CF8" w:rsidRDefault="00C16CF8">
            <w:pPr>
              <w:pStyle w:val="ConsPlusNormal"/>
            </w:pPr>
            <w:r>
              <w:t>в том числе по источникам финансирования:</w:t>
            </w:r>
          </w:p>
          <w:p w:rsidR="00C16CF8" w:rsidRDefault="00C16CF8">
            <w:pPr>
              <w:pStyle w:val="ConsPlusNormal"/>
            </w:pPr>
            <w:r>
              <w:t>за счет средств бюджета города:</w:t>
            </w:r>
          </w:p>
          <w:p w:rsidR="00C16CF8" w:rsidRDefault="00C16CF8">
            <w:pPr>
              <w:pStyle w:val="ConsPlusNormal"/>
            </w:pPr>
            <w:r>
              <w:t>- 250779,7 тыс. рублей, в том числе по годам:</w:t>
            </w:r>
          </w:p>
          <w:p w:rsidR="00C16CF8" w:rsidRDefault="00C16CF8">
            <w:pPr>
              <w:pStyle w:val="ConsPlusNormal"/>
            </w:pPr>
            <w:r>
              <w:t>2014 год - 28089,2 тыс. рублей;</w:t>
            </w:r>
          </w:p>
          <w:p w:rsidR="00C16CF8" w:rsidRDefault="00C16CF8">
            <w:pPr>
              <w:pStyle w:val="ConsPlusNormal"/>
            </w:pPr>
            <w:r>
              <w:t>2015 год - 29508,0 тыс. рублей;</w:t>
            </w:r>
          </w:p>
          <w:p w:rsidR="00C16CF8" w:rsidRDefault="00C16CF8">
            <w:pPr>
              <w:pStyle w:val="ConsPlusNormal"/>
            </w:pPr>
            <w:r>
              <w:t>2016 год - 30127,7 тыс. рублей;</w:t>
            </w:r>
          </w:p>
          <w:p w:rsidR="00C16CF8" w:rsidRDefault="00C16CF8">
            <w:pPr>
              <w:pStyle w:val="ConsPlusNormal"/>
            </w:pPr>
            <w:r>
              <w:t>2017 год - 6471,4 тыс. рублей;</w:t>
            </w:r>
          </w:p>
          <w:p w:rsidR="00C16CF8" w:rsidRDefault="00C16CF8">
            <w:pPr>
              <w:pStyle w:val="ConsPlusNormal"/>
            </w:pPr>
            <w:r>
              <w:t>2018 год - 826,4 тыс. рублей;</w:t>
            </w:r>
          </w:p>
          <w:p w:rsidR="00C16CF8" w:rsidRDefault="00C16CF8">
            <w:pPr>
              <w:pStyle w:val="ConsPlusNormal"/>
            </w:pPr>
            <w:r>
              <w:t>2019 год - 1831,0 тыс. рублей;</w:t>
            </w:r>
          </w:p>
          <w:p w:rsidR="00C16CF8" w:rsidRDefault="00C16CF8">
            <w:pPr>
              <w:pStyle w:val="ConsPlusNormal"/>
            </w:pPr>
            <w:r>
              <w:t>2020 год - 861,2 тыс. рублей;</w:t>
            </w:r>
          </w:p>
          <w:p w:rsidR="00C16CF8" w:rsidRDefault="00C16CF8">
            <w:pPr>
              <w:pStyle w:val="ConsPlusNormal"/>
            </w:pPr>
            <w:r>
              <w:t>2021 год - 3850,4 тыс. рублей;</w:t>
            </w:r>
          </w:p>
          <w:p w:rsidR="00C16CF8" w:rsidRDefault="00C16CF8">
            <w:pPr>
              <w:pStyle w:val="ConsPlusNormal"/>
            </w:pPr>
            <w:r>
              <w:t>2022 год - 2823,0 тыс. рублей;</w:t>
            </w:r>
          </w:p>
          <w:p w:rsidR="00C16CF8" w:rsidRDefault="00C16CF8">
            <w:pPr>
              <w:pStyle w:val="ConsPlusNormal"/>
            </w:pPr>
            <w:r>
              <w:t>2023 год - 29849,7 тыс. рублей;</w:t>
            </w:r>
          </w:p>
          <w:p w:rsidR="00C16CF8" w:rsidRDefault="00C16CF8">
            <w:pPr>
              <w:pStyle w:val="ConsPlusNormal"/>
            </w:pPr>
            <w:r>
              <w:t>2024 год - 46462,5 тыс. рублей;</w:t>
            </w:r>
          </w:p>
          <w:p w:rsidR="00C16CF8" w:rsidRDefault="00C16CF8">
            <w:pPr>
              <w:pStyle w:val="ConsPlusNormal"/>
            </w:pPr>
            <w:r>
              <w:t>2025 год - 35039,5 тыс. рублей;</w:t>
            </w:r>
          </w:p>
          <w:p w:rsidR="00C16CF8" w:rsidRDefault="00C16CF8">
            <w:pPr>
              <w:pStyle w:val="ConsPlusNormal"/>
            </w:pPr>
            <w:r>
              <w:t>2026 год - 35039,5 тыс. рублей;</w:t>
            </w:r>
          </w:p>
          <w:p w:rsidR="00C16CF8" w:rsidRDefault="00C16CF8">
            <w:pPr>
              <w:pStyle w:val="ConsPlusNormal"/>
            </w:pPr>
            <w:r>
              <w:t>за счет средств краевого бюджета - 5783,5 тыс. рублей, в том числе по годам:</w:t>
            </w:r>
          </w:p>
          <w:p w:rsidR="00C16CF8" w:rsidRDefault="00C16CF8">
            <w:pPr>
              <w:pStyle w:val="ConsPlusNormal"/>
            </w:pPr>
            <w:r>
              <w:t>2014 год - 0,0 тыс. рублей;</w:t>
            </w:r>
          </w:p>
          <w:p w:rsidR="00C16CF8" w:rsidRDefault="00C16CF8">
            <w:pPr>
              <w:pStyle w:val="ConsPlusNormal"/>
            </w:pPr>
            <w:r>
              <w:t>2015 год - 0,0 тыс. рублей;</w:t>
            </w:r>
          </w:p>
          <w:p w:rsidR="00C16CF8" w:rsidRDefault="00C16CF8">
            <w:pPr>
              <w:pStyle w:val="ConsPlusNormal"/>
            </w:pPr>
            <w:r>
              <w:t>2016 год - 175,6 тыс. рублей;</w:t>
            </w:r>
          </w:p>
          <w:p w:rsidR="00C16CF8" w:rsidRDefault="00C16CF8">
            <w:pPr>
              <w:pStyle w:val="ConsPlusNormal"/>
            </w:pPr>
            <w:r>
              <w:t>2017 год - 29,2 тыс. рублей;</w:t>
            </w:r>
          </w:p>
          <w:p w:rsidR="00C16CF8" w:rsidRDefault="00C16CF8">
            <w:pPr>
              <w:pStyle w:val="ConsPlusNormal"/>
            </w:pPr>
            <w:r>
              <w:t>2018 год - 29,2 тыс. рублей;</w:t>
            </w:r>
          </w:p>
          <w:p w:rsidR="00C16CF8" w:rsidRDefault="00C16CF8">
            <w:pPr>
              <w:pStyle w:val="ConsPlusNormal"/>
            </w:pPr>
            <w:r>
              <w:t>2019 год - 43,8 тыс. рублей;</w:t>
            </w:r>
          </w:p>
          <w:p w:rsidR="00C16CF8" w:rsidRDefault="00C16CF8">
            <w:pPr>
              <w:pStyle w:val="ConsPlusNormal"/>
            </w:pPr>
            <w:r>
              <w:t>2020 год - 73,1 тыс. рублей;</w:t>
            </w:r>
          </w:p>
          <w:p w:rsidR="00C16CF8" w:rsidRDefault="00C16CF8">
            <w:pPr>
              <w:pStyle w:val="ConsPlusNormal"/>
            </w:pPr>
            <w:r>
              <w:t>2021 год - 102,2 тыс. рублей;</w:t>
            </w:r>
          </w:p>
          <w:p w:rsidR="00C16CF8" w:rsidRDefault="00C16CF8">
            <w:pPr>
              <w:pStyle w:val="ConsPlusNormal"/>
            </w:pPr>
            <w:r>
              <w:t>2022 год - 102,2 тыс. рублей;</w:t>
            </w:r>
          </w:p>
          <w:p w:rsidR="00C16CF8" w:rsidRDefault="00C16CF8">
            <w:pPr>
              <w:pStyle w:val="ConsPlusNormal"/>
            </w:pPr>
            <w:r>
              <w:t>2023 год - 1172,3 тыс. рублей;</w:t>
            </w:r>
          </w:p>
          <w:p w:rsidR="00C16CF8" w:rsidRDefault="00C16CF8">
            <w:pPr>
              <w:pStyle w:val="ConsPlusNormal"/>
            </w:pPr>
            <w:r>
              <w:t>2024 год - 3673,1 тыс. рублей;</w:t>
            </w:r>
          </w:p>
          <w:p w:rsidR="00C16CF8" w:rsidRDefault="00C16CF8">
            <w:pPr>
              <w:pStyle w:val="ConsPlusNormal"/>
            </w:pPr>
            <w:r>
              <w:t>2025 год - 191,4 тыс. рублей;</w:t>
            </w:r>
          </w:p>
          <w:p w:rsidR="00C16CF8" w:rsidRDefault="00C16CF8">
            <w:pPr>
              <w:pStyle w:val="ConsPlusNormal"/>
            </w:pPr>
            <w:r>
              <w:t>2026 год - 191,4 тыс. рублей</w:t>
            </w:r>
          </w:p>
        </w:tc>
      </w:tr>
      <w:tr w:rsidR="00C16CF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6CF8" w:rsidRDefault="00C16CF8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17.12.2024 N 372-п)</w:t>
            </w:r>
          </w:p>
        </w:tc>
      </w:tr>
    </w:tbl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  <w:outlineLvl w:val="2"/>
      </w:pPr>
      <w:r>
        <w:t>2. МЕРОПРИЯТИЯ ПОДПРОГРАММЫ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ind w:firstLine="540"/>
        <w:jc w:val="both"/>
      </w:pPr>
      <w:r>
        <w:t>Муниципальное образование город Ачинск относится к числу наиболее развитых промышленных зон на западе Красноярского края; определяющую роль в экономике города играет обрабатывающая промышленность.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Выход из строя объектов энергетики, аварии на энергетических, тепловых, водопроводно-канализационных сетях может привести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 При крушениях на железнодорожном транспорте, наряду с образованием очагов химического поражения и пожаров, возможно нарушение графика движения поездов по Транссибирской железнодорожной магистрали. Причинами чрезвычайных ситуаций, обусловленных природными, климатическими и географическими условиями, являются сильные морозы, обильные снегопады, гололедно-изморозевые отложения на проводах, ливни, ураганы, землетрясения, подъем высоких уровней воды в русле реки Чулым в паводковый период.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lastRenderedPageBreak/>
        <w:t>В городе Ачинске введена в эксплуатацию система экстренного оповещения населения (далее - система оповещения) на базе аппаратуры П-166М, собственником которой является краевая казна; право оперативного управления передано КГКУ "Центр ГО и ЧС". Между администрацией города Ачинска и КГКУ "Центр ГО и ЧС" заключен договор о совместном использовании системы. Охват системой оповещения составляет 100% территории города Ачинска.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Радиационно опасные объекты на территории города отсутствуют. Естественный фон радиации в среднем составляет 11,6 мР/ч. Биологически опасные объекты на территории города отсутствуют. Санитарно-эпидемиологическая обстановка в городе удовлетворительная.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При угрозе или начале ведения военных действий вводится в действие План гражданской обороны и защиты населения города Ачинска (далее - План ГО). При введении в действие Плана ГО наибольшая работающая смена организаций города укрывается в убежищах. Для укрытия населения используются имеющиеся защитные сооружения гражданской обороны (далее - ЗС ГО) и (или) приспосабливаются под ЗС ГО в период мобилизации и в военное время заглубленные помещения и другие сооружения подземного пространства. Общая обеспеченность ЗС ГО и заглубленными помещениями составляет 100%.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С 2003 года функционирует единая дежурно-диспетчерская служба города Ачинска, которая через дежурно-диспетчерские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единой государственной системы предупреждения и ликвидации чрезвычайных ситуаций (далее - ТП РСЧС).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Распоряжением администрации города Ачинска от 19.01.2023 N 0213-р создано муниципальное казенное учреждение "Управление единой дежурно-диспетчерской службы, гражданской обороны и ликвидации чрезвычайных ситуаций" (далее - МКУ "Управление ЕДДС, ГО и ЛЧС").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 xml:space="preserve">Во исполнение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города от 01.04.2016 N 093-п "О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Ачинске" единая дежурно-диспетчерская служба МКУ "Управление ЕДДС, ГО и ЛЧС" (далее - ЕДДС) осуществляет обработку поступившей информации и представляет ее в администрацию города Ачинска, в городскую комиссию по предупреждению и ликвидации чрезвычайных ситуаций и обеспечению пожарной безопасности и взаимодействующим структурам. Дежурно-диспетчерские службы объектов города обязаны своевременно представлять информацию о тех или иных событиях, произошедших в своих организациях.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С 01.09.2010 осуществляет свою деятельность служба "112" (вызов экстренных служб), специалисты которой принимают информацию от населения и переадресуют ее взаимодействующим структурам для оказания помощи населению.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Подготовка специалистов МКУ "Управление ЕДДС, ГО и ЛЧС", должностных лиц и специалистов единой государственной системы предупреждения и ликвидации чрезвычайных ситуаций и гражданской обороны осуществляется в краевом государственном казенном образовательном учреждении дополнительного профессионального образования "Институт региональной безопасности" (далее - КГКОУ ДПО "Институт региональной безопасности"), в Ачинском филиале КГКОУ ДПО "Институт региональной безопасности" согласно плану комплектования. Практические действия должностные лица и специалисты РСЧС и ГО отрабатывают в ходе проведения учений и тренировок.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 xml:space="preserve">Подготовка населения города Ачинска организована в соответствии с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09.03.2021 N 053-п "Об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характера". Практические действия отрабатываются в ходе проведения учений и тренировок.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С целью обеспечения мероприятий гражданской обороны, защиты населения и территорий от чрезвычайных ситуаций природного и техногенного характера в МКУ "Управление ЕДДС, ГО и ЛЧС" создана аварийно-спасательная группа (далее - АСГ).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Основными задачами АСГ являются: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поддержание сил и средств АСГ в постоянной готовности к выдвижению в зоны чрезвычайных ситуаций (далее - ЧС) и проведению работ по ликвидации чрезвычайных ситуаций, происшествий, угроз и рисков функционирования систем жизнедеятельности;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проведение поисково-спасательных работ;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оказание первой (доврачебной) помощи пострадавшим;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участие в проведении эвакуационных мероприятий;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пропаганда знаний в области защиты населения и территорий от ЧС, а также пожарной безопасности;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организация взаимодействия с личным составом служб РСЧС городского звена ТП РСЧС и другими формированиями, привлекаемыми к ликвидации последствий чрезвычайных ситуаций;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lastRenderedPageBreak/>
        <w:t>проведение плановых рейдов (осмотров) территории города Ачинска;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выявление травмоопасных, пожароопасных участков на территории города Ачинска с дальнейшим оперативным принятием мер по их устранению;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решение задач по устранению факторов угроз и рисков в целях безопасного функционирования жилищно-коммунального хозяйства и систем жизнеобеспечения на территории муниципального образования.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ind w:firstLine="540"/>
        <w:jc w:val="both"/>
      </w:pPr>
      <w:r>
        <w:t>Реализация мероприятий подпрограммы осуществляется МКУ "Управление ЕДДС, ГО и ЛЧС" и администрацией города Ачинска (отдел бухгалтерского учета и контроля).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Реализация мероприятий подпрограммы осуществляется в соответствии с:</w:t>
      </w:r>
    </w:p>
    <w:p w:rsidR="00C16CF8" w:rsidRDefault="00C16CF8">
      <w:pPr>
        <w:pStyle w:val="ConsPlusNormal"/>
        <w:spacing w:before="180"/>
        <w:ind w:firstLine="540"/>
        <w:jc w:val="both"/>
      </w:pPr>
      <w:hyperlink r:id="rId73">
        <w:r>
          <w:rPr>
            <w:color w:val="0000FF"/>
          </w:rPr>
          <w:t>Законом</w:t>
        </w:r>
      </w:hyperlink>
      <w:r>
        <w:t xml:space="preserve"> Красноярского края от 10.02.2000 N 9-631 "О защите населения и территории Красноярского края от чрезвычайных ситуаций природного и техногенного характера";</w:t>
      </w:r>
    </w:p>
    <w:p w:rsidR="00C16CF8" w:rsidRDefault="00C16CF8">
      <w:pPr>
        <w:pStyle w:val="ConsPlusNormal"/>
        <w:spacing w:before="180"/>
        <w:ind w:firstLine="540"/>
        <w:jc w:val="both"/>
      </w:pPr>
      <w:hyperlink r:id="rId74">
        <w:r>
          <w:rPr>
            <w:color w:val="0000FF"/>
          </w:rPr>
          <w:t>Законом</w:t>
        </w:r>
      </w:hyperlink>
      <w:r>
        <w:t xml:space="preserve"> Красноярского края от 24.12.2004 N 13-2821 "О пожарной безопасности в Красноярском крае";</w:t>
      </w:r>
    </w:p>
    <w:p w:rsidR="00C16CF8" w:rsidRDefault="00C16CF8">
      <w:pPr>
        <w:pStyle w:val="ConsPlusNormal"/>
        <w:spacing w:before="180"/>
        <w:ind w:firstLine="540"/>
        <w:jc w:val="both"/>
      </w:pP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515-п "Об утверждении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населения";</w:t>
      </w:r>
    </w:p>
    <w:p w:rsidR="00C16CF8" w:rsidRDefault="00C16CF8">
      <w:pPr>
        <w:pStyle w:val="ConsPlusNormal"/>
        <w:spacing w:before="180"/>
        <w:ind w:firstLine="540"/>
        <w:jc w:val="both"/>
      </w:pPr>
      <w:hyperlink r:id="rId76">
        <w:r>
          <w:rPr>
            <w:color w:val="0000FF"/>
          </w:rPr>
          <w:t>Постановлением</w:t>
        </w:r>
      </w:hyperlink>
      <w:r>
        <w:t xml:space="preserve"> Главы города Ачинска от 17.07.2009 N 189-п "Об организации и ведении гражданской обороны в городе Ачинске";</w:t>
      </w:r>
    </w:p>
    <w:p w:rsidR="00C16CF8" w:rsidRDefault="00C16CF8">
      <w:pPr>
        <w:pStyle w:val="ConsPlusNormal"/>
        <w:spacing w:before="180"/>
        <w:ind w:firstLine="540"/>
        <w:jc w:val="both"/>
      </w:pP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24.01.2012 N 020-п "О единой дежурно-диспетчерской службе города";</w:t>
      </w:r>
    </w:p>
    <w:p w:rsidR="00C16CF8" w:rsidRDefault="00C16CF8">
      <w:pPr>
        <w:pStyle w:val="ConsPlusNormal"/>
        <w:spacing w:before="180"/>
        <w:ind w:firstLine="540"/>
        <w:jc w:val="both"/>
      </w:pP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04.06.2021 N 160-п "Об утверждении Положения о порядке расходования средств резервного фонда администрации города Ачинска";</w:t>
      </w:r>
    </w:p>
    <w:p w:rsidR="00C16CF8" w:rsidRDefault="00C16CF8">
      <w:pPr>
        <w:pStyle w:val="ConsPlusNormal"/>
        <w:spacing w:before="180"/>
        <w:ind w:firstLine="540"/>
        <w:jc w:val="both"/>
      </w:pPr>
      <w:hyperlink r:id="rId79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01.06.2015 N 199-п "Об определении форм участия граждан в обеспечении первичных мер пожарной безопасности на территории города Ачинска";</w:t>
      </w:r>
    </w:p>
    <w:p w:rsidR="00C16CF8" w:rsidRDefault="00C16CF8">
      <w:pPr>
        <w:pStyle w:val="ConsPlusNormal"/>
        <w:spacing w:before="180"/>
        <w:ind w:firstLine="540"/>
        <w:jc w:val="both"/>
      </w:pP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24.02.2016 N 065-п "О городском звене территориальной подсистемы единой государственной системы предупреждения и ликвидации чрезвычайных ситуаций";</w:t>
      </w:r>
    </w:p>
    <w:p w:rsidR="00C16CF8" w:rsidRDefault="00C16CF8">
      <w:pPr>
        <w:pStyle w:val="ConsPlusNormal"/>
        <w:spacing w:before="180"/>
        <w:ind w:firstLine="540"/>
        <w:jc w:val="both"/>
      </w:pPr>
      <w:hyperlink r:id="rId8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09.03.2021 N 053-п "Об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характера".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Главным распорядителем бюджетных средств является администрация города Ачинска. Финансирование мероприятий подпрограммы осуществляется на основании муниципальных контрактов. Территорией для реализации мероприятий подпрограммы является город Ачинск.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 xml:space="preserve">Отбор исполнителей для выполнения работ по реализации подпрограммных мероприятий осуществляется по результатам электронных процедур, а также осуществления закупки товара, работы или услуги у единственного поставщика (подрядчика, исполнителя) в соответствии с </w:t>
      </w:r>
      <w:hyperlink r:id="rId82">
        <w:r>
          <w:rPr>
            <w:color w:val="0000FF"/>
          </w:rPr>
          <w:t>п. 4 ч. 1 ст. 93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Контроль за эффективностью и целевым использованием средств бюджета города Ачинска возложен на МКУ "Управление ЕДДС, ГО и ЛЧС", финансовое управление города Ачинска, а также Контрольно-счетную палату города Ачинска в пределах своих полномочий, установленных действующим законодательством, нормативными правовыми актами органов местного самоуправления.</w:t>
      </w:r>
    </w:p>
    <w:p w:rsidR="00C16CF8" w:rsidRDefault="00C16CF8">
      <w:pPr>
        <w:pStyle w:val="ConsPlusNormal"/>
        <w:spacing w:before="180"/>
        <w:ind w:firstLine="540"/>
        <w:jc w:val="both"/>
      </w:pPr>
      <w:hyperlink w:anchor="P1240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C16CF8" w:rsidRDefault="00C16CF8">
      <w:pPr>
        <w:pStyle w:val="ConsPlusTitle"/>
        <w:jc w:val="center"/>
      </w:pPr>
      <w:r>
        <w:t>ЗА ИСПОЛНЕНИЕМ ПОДПРОГРАММЫ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ind w:firstLine="540"/>
        <w:jc w:val="both"/>
      </w:pPr>
      <w:r>
        <w:t>Контроль за ходом выполнения подпрограммы, а также за эффективностью и целевым использованием средств бюджета города осуществляют совместно администрация города Ачинска, являющаяся главным распорядителем бюджетных средств и МКУ "Управление ЕДДС, ГО и ЛЧС", являющийся бюджетополучателем средств по Подпрограмме.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МКУ "Управление ЕДДС, ГО и ЛЧС" осуществляет: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отбор исполнителей отдельных мероприятий подпрограммы;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координацию исполнения мероприятий подпрограммы, мониторинг их реализации;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lastRenderedPageBreak/>
        <w:t>непосредственный контроль за ходом реализации мероприятий подпрограммы;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подготовку отчетов о реализации подпрограммы.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 xml:space="preserve">Соисполнители муниципальной программы ежеквартально предоставляют в МКУ "ЕДДС, ГО и ЛЧС" информацию необходимую для формирования отчета о реализации подпрограммы за 1, 2, 3 квартал, а также годового отчета о ходе реализации подпрограммы в сроки, установленные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Контроль за целевым и эффективным расходованием средств местного бюджета осуществляет финансовое управление администрации города Ачинска.</w:t>
      </w:r>
    </w:p>
    <w:p w:rsidR="00C16CF8" w:rsidRDefault="00C16CF8">
      <w:pPr>
        <w:pStyle w:val="ConsPlusNormal"/>
        <w:spacing w:before="180"/>
        <w:ind w:firstLine="540"/>
        <w:jc w:val="both"/>
      </w:pPr>
      <w:r>
        <w:t>Внешний муниципальный финансовый контроль за использованием средств местного бюджета осуществляет контрольно-счетная палата города Ачинска.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right"/>
        <w:outlineLvl w:val="2"/>
      </w:pPr>
      <w:r>
        <w:t>Приложение N 1</w:t>
      </w:r>
    </w:p>
    <w:p w:rsidR="00C16CF8" w:rsidRDefault="00C16CF8">
      <w:pPr>
        <w:pStyle w:val="ConsPlusNormal"/>
        <w:jc w:val="right"/>
      </w:pPr>
      <w:r>
        <w:t>к подпрограмме</w:t>
      </w:r>
    </w:p>
    <w:p w:rsidR="00C16CF8" w:rsidRDefault="00C16CF8">
      <w:pPr>
        <w:pStyle w:val="ConsPlusNormal"/>
        <w:jc w:val="right"/>
      </w:pPr>
      <w:r>
        <w:t>"Обеспечение мероприятий</w:t>
      </w:r>
    </w:p>
    <w:p w:rsidR="00C16CF8" w:rsidRDefault="00C16CF8">
      <w:pPr>
        <w:pStyle w:val="ConsPlusNormal"/>
        <w:jc w:val="right"/>
      </w:pPr>
      <w:r>
        <w:t>по предупреждению возникновения</w:t>
      </w:r>
    </w:p>
    <w:p w:rsidR="00C16CF8" w:rsidRDefault="00C16CF8">
      <w:pPr>
        <w:pStyle w:val="ConsPlusNormal"/>
        <w:jc w:val="right"/>
      </w:pPr>
      <w:r>
        <w:t>и развития чрезвычайных</w:t>
      </w:r>
    </w:p>
    <w:p w:rsidR="00C16CF8" w:rsidRDefault="00C16CF8">
      <w:pPr>
        <w:pStyle w:val="ConsPlusNormal"/>
        <w:jc w:val="right"/>
      </w:pPr>
      <w:r>
        <w:t>ситуаций природного</w:t>
      </w:r>
    </w:p>
    <w:p w:rsidR="00C16CF8" w:rsidRDefault="00C16CF8">
      <w:pPr>
        <w:pStyle w:val="ConsPlusNormal"/>
        <w:jc w:val="right"/>
      </w:pPr>
      <w:r>
        <w:t>и техногенного характера,</w:t>
      </w:r>
    </w:p>
    <w:p w:rsidR="00C16CF8" w:rsidRDefault="00C16CF8">
      <w:pPr>
        <w:pStyle w:val="ConsPlusNormal"/>
        <w:jc w:val="right"/>
      </w:pPr>
      <w:r>
        <w:t>снижение ущерба и потерь</w:t>
      </w:r>
    </w:p>
    <w:p w:rsidR="00C16CF8" w:rsidRDefault="00C16CF8">
      <w:pPr>
        <w:pStyle w:val="ConsPlusNormal"/>
        <w:jc w:val="right"/>
      </w:pPr>
      <w:r>
        <w:t>от чрезвычайных ситуаций",</w:t>
      </w:r>
    </w:p>
    <w:p w:rsidR="00C16CF8" w:rsidRDefault="00C16CF8">
      <w:pPr>
        <w:pStyle w:val="ConsPlusNormal"/>
        <w:jc w:val="right"/>
      </w:pPr>
      <w:r>
        <w:t>реализуемой в рамках</w:t>
      </w:r>
    </w:p>
    <w:p w:rsidR="00C16CF8" w:rsidRDefault="00C16CF8">
      <w:pPr>
        <w:pStyle w:val="ConsPlusNormal"/>
        <w:jc w:val="right"/>
      </w:pPr>
      <w:r>
        <w:t>муниципальной программы</w:t>
      </w:r>
    </w:p>
    <w:p w:rsidR="00C16CF8" w:rsidRDefault="00C16CF8">
      <w:pPr>
        <w:pStyle w:val="ConsPlusNormal"/>
        <w:jc w:val="right"/>
      </w:pPr>
      <w:r>
        <w:t>города Ачинска</w:t>
      </w:r>
    </w:p>
    <w:p w:rsidR="00C16CF8" w:rsidRDefault="00C16CF8">
      <w:pPr>
        <w:pStyle w:val="ConsPlusNormal"/>
        <w:jc w:val="right"/>
      </w:pPr>
      <w:r>
        <w:t>"Защита населения и территорий</w:t>
      </w:r>
    </w:p>
    <w:p w:rsidR="00C16CF8" w:rsidRDefault="00C16CF8">
      <w:pPr>
        <w:pStyle w:val="ConsPlusNormal"/>
        <w:jc w:val="right"/>
      </w:pPr>
      <w:r>
        <w:t>города Ачинска от чрезвычайных</w:t>
      </w:r>
    </w:p>
    <w:p w:rsidR="00C16CF8" w:rsidRDefault="00C16CF8">
      <w:pPr>
        <w:pStyle w:val="ConsPlusNormal"/>
        <w:jc w:val="right"/>
      </w:pPr>
      <w:r>
        <w:t>ситуаций природного</w:t>
      </w:r>
    </w:p>
    <w:p w:rsidR="00C16CF8" w:rsidRDefault="00C16CF8">
      <w:pPr>
        <w:pStyle w:val="ConsPlusNormal"/>
        <w:jc w:val="right"/>
      </w:pPr>
      <w:r>
        <w:t>и техногенного характера"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</w:pPr>
      <w:r>
        <w:t>ПЕРЕЧЕНЬ</w:t>
      </w:r>
    </w:p>
    <w:p w:rsidR="00C16CF8" w:rsidRDefault="00C16CF8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C16CF8" w:rsidRDefault="00C16CF8">
      <w:pPr>
        <w:pStyle w:val="ConsPlusTitle"/>
        <w:jc w:val="center"/>
      </w:pPr>
      <w:r>
        <w:t>"ОБЕСПЕЧЕНИЕ МЕРОПРИЯТИЙ ПО ПРЕДУПРЕЖДЕНИЮ ВОЗНИКНОВЕНИЯ</w:t>
      </w:r>
    </w:p>
    <w:p w:rsidR="00C16CF8" w:rsidRDefault="00C16CF8">
      <w:pPr>
        <w:pStyle w:val="ConsPlusTitle"/>
        <w:jc w:val="center"/>
      </w:pPr>
      <w:r>
        <w:t>И РАЗВИТИЯ ЧРЕЗВЫЧАЙНЫХ СИТУАЦИЙ ПРИРОДНОГО И ТЕХНОГЕННОГО</w:t>
      </w:r>
    </w:p>
    <w:p w:rsidR="00C16CF8" w:rsidRDefault="00C16CF8">
      <w:pPr>
        <w:pStyle w:val="ConsPlusTitle"/>
        <w:jc w:val="center"/>
      </w:pPr>
      <w:r>
        <w:t>ХАРАКТЕРА, СНИЖЕНИЕ УЩЕРБА И ПОТЕРЬ</w:t>
      </w:r>
    </w:p>
    <w:p w:rsidR="00C16CF8" w:rsidRDefault="00C16CF8">
      <w:pPr>
        <w:pStyle w:val="ConsPlusTitle"/>
        <w:jc w:val="center"/>
      </w:pPr>
      <w:r>
        <w:t>ОТ ЧРЕЗВЫЧАЙНЫХ СИТУАЦИЙ"</w:t>
      </w:r>
    </w:p>
    <w:p w:rsidR="00C16CF8" w:rsidRDefault="00C16C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C16C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>от 17.04.2024 N 103-п)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</w:tr>
    </w:tbl>
    <w:p w:rsidR="00C16CF8" w:rsidRDefault="00C16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778"/>
        <w:gridCol w:w="1204"/>
        <w:gridCol w:w="1654"/>
        <w:gridCol w:w="722"/>
        <w:gridCol w:w="722"/>
        <w:gridCol w:w="722"/>
        <w:gridCol w:w="724"/>
      </w:tblGrid>
      <w:tr w:rsidR="00C16CF8">
        <w:tc>
          <w:tcPr>
            <w:tcW w:w="45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5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890" w:type="dxa"/>
            <w:gridSpan w:val="4"/>
          </w:tcPr>
          <w:p w:rsidR="00C16CF8" w:rsidRDefault="00C16CF8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2778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20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6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</w:tcPr>
          <w:p w:rsidR="00C16CF8" w:rsidRDefault="00C16CF8">
            <w:pPr>
              <w:pStyle w:val="ConsPlusNormal"/>
              <w:jc w:val="center"/>
            </w:pPr>
            <w:r>
              <w:t>2026 год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C16CF8" w:rsidRDefault="00C16C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C16CF8" w:rsidRDefault="00C16C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C16CF8" w:rsidRDefault="00C16CF8">
            <w:pPr>
              <w:pStyle w:val="ConsPlusNormal"/>
              <w:jc w:val="center"/>
            </w:pPr>
            <w:r>
              <w:t>8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1</w:t>
            </w:r>
          </w:p>
        </w:tc>
        <w:tc>
          <w:tcPr>
            <w:tcW w:w="8526" w:type="dxa"/>
            <w:gridSpan w:val="7"/>
          </w:tcPr>
          <w:p w:rsidR="00C16CF8" w:rsidRDefault="00C16CF8">
            <w:pPr>
              <w:pStyle w:val="ConsPlusNormal"/>
            </w:pPr>
            <w:r>
              <w:t>Цель подпрограммы: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2</w:t>
            </w:r>
          </w:p>
        </w:tc>
        <w:tc>
          <w:tcPr>
            <w:tcW w:w="8526" w:type="dxa"/>
            <w:gridSpan w:val="7"/>
          </w:tcPr>
          <w:p w:rsidR="00C16CF8" w:rsidRDefault="00C16CF8">
            <w:pPr>
              <w:pStyle w:val="ConsPlusNormal"/>
            </w:pPr>
            <w:r>
              <w:t>Целевые индикаторы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2.1</w:t>
            </w:r>
          </w:p>
        </w:tc>
        <w:tc>
          <w:tcPr>
            <w:tcW w:w="2778" w:type="dxa"/>
          </w:tcPr>
          <w:p w:rsidR="00C16CF8" w:rsidRDefault="00C16CF8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города, не менее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</w:tcPr>
          <w:p w:rsidR="00C16CF8" w:rsidRDefault="00C16CF8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724" w:type="dxa"/>
          </w:tcPr>
          <w:p w:rsidR="00C16CF8" w:rsidRDefault="00C16CF8">
            <w:pPr>
              <w:pStyle w:val="ConsPlusNormal"/>
              <w:jc w:val="center"/>
            </w:pPr>
            <w:r>
              <w:t>98,9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2.2</w:t>
            </w:r>
          </w:p>
        </w:tc>
        <w:tc>
          <w:tcPr>
            <w:tcW w:w="2778" w:type="dxa"/>
          </w:tcPr>
          <w:p w:rsidR="00C16CF8" w:rsidRDefault="00C16CF8">
            <w:pPr>
              <w:pStyle w:val="ConsPlusNormal"/>
            </w:pPr>
            <w:r>
              <w:t xml:space="preserve">Снижение количества лиц, погибших при чрезвычайных ситуациях (по отношению к </w:t>
            </w:r>
            <w:r>
              <w:lastRenderedPageBreak/>
              <w:t>показателю 2019 года до 2030 года), не менее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</w:tcPr>
          <w:p w:rsidR="00C16CF8" w:rsidRDefault="00C16CF8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724" w:type="dxa"/>
          </w:tcPr>
          <w:p w:rsidR="00C16CF8" w:rsidRDefault="00C16CF8">
            <w:pPr>
              <w:pStyle w:val="ConsPlusNormal"/>
              <w:jc w:val="center"/>
            </w:pPr>
            <w:r>
              <w:t>15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778" w:type="dxa"/>
          </w:tcPr>
          <w:p w:rsidR="00C16CF8" w:rsidRDefault="00C16CF8">
            <w:pPr>
              <w:pStyle w:val="ConsPlusNormal"/>
            </w:pPr>
            <w:r>
              <w:t>Снижение количества чрезвычайных ситуаций (по отношению к показателю 2019 года до 2030 года), не менее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</w:tcPr>
          <w:p w:rsidR="00C16CF8" w:rsidRDefault="00C16CF8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724" w:type="dxa"/>
          </w:tcPr>
          <w:p w:rsidR="00C16CF8" w:rsidRDefault="00C16CF8">
            <w:pPr>
              <w:pStyle w:val="ConsPlusNormal"/>
              <w:jc w:val="center"/>
            </w:pPr>
            <w:r>
              <w:t>15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2.4</w:t>
            </w:r>
          </w:p>
        </w:tc>
        <w:tc>
          <w:tcPr>
            <w:tcW w:w="2778" w:type="dxa"/>
          </w:tcPr>
          <w:p w:rsidR="00C16CF8" w:rsidRDefault="00C16CF8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</w:tcPr>
          <w:p w:rsidR="00C16CF8" w:rsidRDefault="00C16CF8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C16CF8" w:rsidRDefault="00C16CF8">
            <w:pPr>
              <w:pStyle w:val="ConsPlusNormal"/>
              <w:jc w:val="center"/>
            </w:pPr>
            <w:r>
              <w:t>100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2.5</w:t>
            </w:r>
          </w:p>
        </w:tc>
        <w:tc>
          <w:tcPr>
            <w:tcW w:w="2778" w:type="dxa"/>
          </w:tcPr>
          <w:p w:rsidR="00C16CF8" w:rsidRDefault="00C16CF8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</w:tcPr>
          <w:p w:rsidR="00C16CF8" w:rsidRDefault="00C16CF8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73,97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24" w:type="dxa"/>
          </w:tcPr>
          <w:p w:rsidR="00C16CF8" w:rsidRDefault="00C16CF8">
            <w:pPr>
              <w:pStyle w:val="ConsPlusNormal"/>
              <w:jc w:val="center"/>
            </w:pPr>
            <w:r>
              <w:t>85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2.6</w:t>
            </w:r>
          </w:p>
        </w:tc>
        <w:tc>
          <w:tcPr>
            <w:tcW w:w="2778" w:type="dxa"/>
          </w:tcPr>
          <w:p w:rsidR="00C16CF8" w:rsidRDefault="00C16CF8">
            <w:pPr>
              <w:pStyle w:val="ConsPlusNormal"/>
            </w:pPr>
            <w:r>
              <w:t>Обеспечение населения города первичными мерами пожарной безопасности</w:t>
            </w:r>
          </w:p>
        </w:tc>
        <w:tc>
          <w:tcPr>
            <w:tcW w:w="1204" w:type="dxa"/>
          </w:tcPr>
          <w:p w:rsidR="00C16CF8" w:rsidRDefault="00C16CF8">
            <w:pPr>
              <w:pStyle w:val="ConsPlusNormal"/>
            </w:pPr>
            <w:r>
              <w:t>%</w:t>
            </w:r>
          </w:p>
        </w:tc>
        <w:tc>
          <w:tcPr>
            <w:tcW w:w="1654" w:type="dxa"/>
          </w:tcPr>
          <w:p w:rsidR="00C16CF8" w:rsidRDefault="00C16CF8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2" w:type="dxa"/>
          </w:tcPr>
          <w:p w:rsidR="00C16CF8" w:rsidRDefault="00C16C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C16CF8" w:rsidRDefault="00C16CF8">
            <w:pPr>
              <w:pStyle w:val="ConsPlusNormal"/>
              <w:jc w:val="center"/>
            </w:pPr>
            <w:r>
              <w:t>100</w:t>
            </w:r>
          </w:p>
        </w:tc>
      </w:tr>
    </w:tbl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right"/>
        <w:outlineLvl w:val="2"/>
      </w:pPr>
      <w:r>
        <w:t>Приложение N 2</w:t>
      </w:r>
    </w:p>
    <w:p w:rsidR="00C16CF8" w:rsidRDefault="00C16CF8">
      <w:pPr>
        <w:pStyle w:val="ConsPlusNormal"/>
        <w:jc w:val="right"/>
      </w:pPr>
      <w:r>
        <w:t>к подпрограмме</w:t>
      </w:r>
    </w:p>
    <w:p w:rsidR="00C16CF8" w:rsidRDefault="00C16CF8">
      <w:pPr>
        <w:pStyle w:val="ConsPlusNormal"/>
        <w:jc w:val="right"/>
      </w:pPr>
      <w:r>
        <w:t>"Обеспечение мероприятий</w:t>
      </w:r>
    </w:p>
    <w:p w:rsidR="00C16CF8" w:rsidRDefault="00C16CF8">
      <w:pPr>
        <w:pStyle w:val="ConsPlusNormal"/>
        <w:jc w:val="right"/>
      </w:pPr>
      <w:r>
        <w:t>по предупреждению возникновения</w:t>
      </w:r>
    </w:p>
    <w:p w:rsidR="00C16CF8" w:rsidRDefault="00C16CF8">
      <w:pPr>
        <w:pStyle w:val="ConsPlusNormal"/>
        <w:jc w:val="right"/>
      </w:pPr>
      <w:r>
        <w:t>и развития чрезвычайных</w:t>
      </w:r>
    </w:p>
    <w:p w:rsidR="00C16CF8" w:rsidRDefault="00C16CF8">
      <w:pPr>
        <w:pStyle w:val="ConsPlusNormal"/>
        <w:jc w:val="right"/>
      </w:pPr>
      <w:r>
        <w:t>ситуаций природного</w:t>
      </w:r>
    </w:p>
    <w:p w:rsidR="00C16CF8" w:rsidRDefault="00C16CF8">
      <w:pPr>
        <w:pStyle w:val="ConsPlusNormal"/>
        <w:jc w:val="right"/>
      </w:pPr>
      <w:r>
        <w:t>и техногенного характера,</w:t>
      </w:r>
    </w:p>
    <w:p w:rsidR="00C16CF8" w:rsidRDefault="00C16CF8">
      <w:pPr>
        <w:pStyle w:val="ConsPlusNormal"/>
        <w:jc w:val="right"/>
      </w:pPr>
      <w:r>
        <w:t>снижение ущерба и потерь</w:t>
      </w:r>
    </w:p>
    <w:p w:rsidR="00C16CF8" w:rsidRDefault="00C16CF8">
      <w:pPr>
        <w:pStyle w:val="ConsPlusNormal"/>
        <w:jc w:val="right"/>
      </w:pPr>
      <w:r>
        <w:t>от чрезвычайных ситуаций",</w:t>
      </w:r>
    </w:p>
    <w:p w:rsidR="00C16CF8" w:rsidRDefault="00C16CF8">
      <w:pPr>
        <w:pStyle w:val="ConsPlusNormal"/>
        <w:jc w:val="right"/>
      </w:pPr>
      <w:r>
        <w:t>реализуемой в рамках</w:t>
      </w:r>
    </w:p>
    <w:p w:rsidR="00C16CF8" w:rsidRDefault="00C16CF8">
      <w:pPr>
        <w:pStyle w:val="ConsPlusNormal"/>
        <w:jc w:val="right"/>
      </w:pPr>
      <w:r>
        <w:t>муниципальной программы</w:t>
      </w:r>
    </w:p>
    <w:p w:rsidR="00C16CF8" w:rsidRDefault="00C16CF8">
      <w:pPr>
        <w:pStyle w:val="ConsPlusNormal"/>
        <w:jc w:val="right"/>
      </w:pPr>
      <w:r>
        <w:t>города Ачинска</w:t>
      </w:r>
    </w:p>
    <w:p w:rsidR="00C16CF8" w:rsidRDefault="00C16CF8">
      <w:pPr>
        <w:pStyle w:val="ConsPlusNormal"/>
        <w:jc w:val="right"/>
      </w:pPr>
      <w:r>
        <w:t>"Защита населения и территорий</w:t>
      </w:r>
    </w:p>
    <w:p w:rsidR="00C16CF8" w:rsidRDefault="00C16CF8">
      <w:pPr>
        <w:pStyle w:val="ConsPlusNormal"/>
        <w:jc w:val="right"/>
      </w:pPr>
      <w:r>
        <w:t>города Ачинска от чрезвычайных</w:t>
      </w:r>
    </w:p>
    <w:p w:rsidR="00C16CF8" w:rsidRDefault="00C16CF8">
      <w:pPr>
        <w:pStyle w:val="ConsPlusNormal"/>
        <w:jc w:val="right"/>
      </w:pPr>
      <w:r>
        <w:t>ситуаций природного</w:t>
      </w:r>
    </w:p>
    <w:p w:rsidR="00C16CF8" w:rsidRDefault="00C16CF8">
      <w:pPr>
        <w:pStyle w:val="ConsPlusNormal"/>
        <w:jc w:val="right"/>
      </w:pPr>
      <w:r>
        <w:t>и техногенного характера"</w:t>
      </w: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Title"/>
        <w:jc w:val="center"/>
      </w:pPr>
      <w:bookmarkStart w:id="5" w:name="P1240"/>
      <w:bookmarkEnd w:id="5"/>
      <w:r>
        <w:t>ПЕРЕЧЕНЬ</w:t>
      </w:r>
    </w:p>
    <w:p w:rsidR="00C16CF8" w:rsidRDefault="00C16CF8">
      <w:pPr>
        <w:pStyle w:val="ConsPlusTitle"/>
        <w:jc w:val="center"/>
      </w:pPr>
      <w:r>
        <w:t>МЕРОПРИЯТИЙ ПОДПРОГРАММЫ "ОБЕСПЕЧЕНИЕ МЕРОПРИЯТИЙ</w:t>
      </w:r>
    </w:p>
    <w:p w:rsidR="00C16CF8" w:rsidRDefault="00C16CF8">
      <w:pPr>
        <w:pStyle w:val="ConsPlusTitle"/>
        <w:jc w:val="center"/>
      </w:pPr>
      <w:r>
        <w:t>ПО ПРЕДУПРЕЖДЕНИЮ ВОЗНИКНОВЕНИЯ И РАЗВИТИЯ ЧРЕЗВЫЧАЙНЫХ</w:t>
      </w:r>
    </w:p>
    <w:p w:rsidR="00C16CF8" w:rsidRDefault="00C16CF8">
      <w:pPr>
        <w:pStyle w:val="ConsPlusTitle"/>
        <w:jc w:val="center"/>
      </w:pPr>
      <w:r>
        <w:t>СИТУАЦИЙ ПРИРОДНОГО И ТЕХНОГЕННОГО ХАРАКТЕРА, СНИЖЕНИЕ</w:t>
      </w:r>
    </w:p>
    <w:p w:rsidR="00C16CF8" w:rsidRDefault="00C16CF8">
      <w:pPr>
        <w:pStyle w:val="ConsPlusTitle"/>
        <w:jc w:val="center"/>
      </w:pPr>
      <w:r>
        <w:t>УЩЕРБА И ПОТЕРЬ ОТ ЧРЕЗВЫЧАЙНЫХ СИТУАЦИЙ"</w:t>
      </w:r>
    </w:p>
    <w:p w:rsidR="00C16CF8" w:rsidRDefault="00C16C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C16C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C16CF8" w:rsidRDefault="00C16CF8">
            <w:pPr>
              <w:pStyle w:val="ConsPlusNormal"/>
              <w:jc w:val="center"/>
            </w:pPr>
            <w:r>
              <w:rPr>
                <w:color w:val="392C69"/>
              </w:rPr>
              <w:t>от 17.12.2024 N 372-п)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6CF8" w:rsidRDefault="00C16CF8">
            <w:pPr>
              <w:pStyle w:val="ConsPlusNormal"/>
            </w:pPr>
          </w:p>
        </w:tc>
      </w:tr>
    </w:tbl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sectPr w:rsidR="00C16CF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84"/>
        <w:gridCol w:w="1714"/>
        <w:gridCol w:w="694"/>
        <w:gridCol w:w="604"/>
        <w:gridCol w:w="1339"/>
        <w:gridCol w:w="624"/>
        <w:gridCol w:w="904"/>
        <w:gridCol w:w="904"/>
        <w:gridCol w:w="904"/>
        <w:gridCol w:w="1159"/>
        <w:gridCol w:w="2104"/>
      </w:tblGrid>
      <w:tr w:rsidR="00C16CF8">
        <w:tc>
          <w:tcPr>
            <w:tcW w:w="45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2637" w:type="dxa"/>
            <w:gridSpan w:val="3"/>
          </w:tcPr>
          <w:p w:rsidR="00C16CF8" w:rsidRDefault="00C16CF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2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871" w:type="dxa"/>
            <w:gridSpan w:val="4"/>
          </w:tcPr>
          <w:p w:rsidR="00C16CF8" w:rsidRDefault="00C16CF8">
            <w:pPr>
              <w:pStyle w:val="ConsPlusNormal"/>
              <w:jc w:val="center"/>
            </w:pPr>
            <w:r>
              <w:t>Расходы по годам реализации программы (тыс. руб.)</w:t>
            </w:r>
          </w:p>
        </w:tc>
        <w:tc>
          <w:tcPr>
            <w:tcW w:w="2104" w:type="dxa"/>
            <w:vMerge w:val="restart"/>
          </w:tcPr>
          <w:p w:rsidR="00C16CF8" w:rsidRDefault="00C16CF8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16CF8">
        <w:tc>
          <w:tcPr>
            <w:tcW w:w="45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98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171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694" w:type="dxa"/>
          </w:tcPr>
          <w:p w:rsidR="00C16CF8" w:rsidRDefault="00C16CF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39" w:type="dxa"/>
          </w:tcPr>
          <w:p w:rsidR="00C16CF8" w:rsidRDefault="00C16CF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Merge/>
          </w:tcPr>
          <w:p w:rsidR="00C16CF8" w:rsidRDefault="00C16CF8">
            <w:pPr>
              <w:pStyle w:val="ConsPlusNormal"/>
            </w:pP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итого на период на текущий год и плановый период</w:t>
            </w:r>
          </w:p>
        </w:tc>
        <w:tc>
          <w:tcPr>
            <w:tcW w:w="2104" w:type="dxa"/>
            <w:vMerge/>
          </w:tcPr>
          <w:p w:rsidR="00C16CF8" w:rsidRDefault="00C16CF8">
            <w:pPr>
              <w:pStyle w:val="ConsPlusNormal"/>
            </w:pP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16CF8" w:rsidRDefault="00C16C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C16CF8" w:rsidRDefault="00C16C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C16CF8" w:rsidRDefault="00C16C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C16CF8" w:rsidRDefault="00C16C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C16CF8" w:rsidRDefault="00C16C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04" w:type="dxa"/>
          </w:tcPr>
          <w:p w:rsidR="00C16CF8" w:rsidRDefault="00C16CF8">
            <w:pPr>
              <w:pStyle w:val="ConsPlusNormal"/>
              <w:jc w:val="center"/>
            </w:pPr>
            <w:r>
              <w:t>12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C16CF8" w:rsidRDefault="00C16CF8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0950" w:type="dxa"/>
            <w:gridSpan w:val="10"/>
          </w:tcPr>
          <w:p w:rsidR="00C16CF8" w:rsidRDefault="00C16CF8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C16CF8" w:rsidRDefault="00C16CF8">
            <w:pPr>
              <w:pStyle w:val="ConsPlusNormal"/>
            </w:pPr>
            <w:r>
              <w:t>Подпрограмма</w:t>
            </w:r>
          </w:p>
        </w:tc>
        <w:tc>
          <w:tcPr>
            <w:tcW w:w="10950" w:type="dxa"/>
            <w:gridSpan w:val="10"/>
          </w:tcPr>
          <w:p w:rsidR="00C16CF8" w:rsidRDefault="00C16CF8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1984" w:type="dxa"/>
          </w:tcPr>
          <w:p w:rsidR="00C16CF8" w:rsidRDefault="00C16CF8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10950" w:type="dxa"/>
            <w:gridSpan w:val="10"/>
          </w:tcPr>
          <w:p w:rsidR="00C16CF8" w:rsidRDefault="00C16CF8">
            <w:pPr>
              <w:pStyle w:val="ConsPlusNormal"/>
            </w:pPr>
            <w: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C16CF8" w:rsidRDefault="00C16CF8">
            <w:pPr>
              <w:pStyle w:val="ConsPlusNormal"/>
            </w:pPr>
            <w:r>
              <w:t>Задача 1</w:t>
            </w:r>
          </w:p>
        </w:tc>
        <w:tc>
          <w:tcPr>
            <w:tcW w:w="4975" w:type="dxa"/>
            <w:gridSpan w:val="5"/>
          </w:tcPr>
          <w:p w:rsidR="00C16CF8" w:rsidRDefault="00C16CF8">
            <w:pPr>
              <w:pStyle w:val="ConsPlusNormal"/>
            </w:pPr>
            <w:r>
      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48006,9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34200,6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34200,6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116408,1</w:t>
            </w:r>
          </w:p>
        </w:tc>
        <w:tc>
          <w:tcPr>
            <w:tcW w:w="21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C16CF8" w:rsidRDefault="00C16CF8">
            <w:pPr>
              <w:pStyle w:val="ConsPlusNormal"/>
            </w:pPr>
            <w:r>
              <w:t>Мероприятие 1.1. Обеспечение деятельности муниципальных учреждений</w:t>
            </w:r>
          </w:p>
        </w:tc>
        <w:tc>
          <w:tcPr>
            <w:tcW w:w="1714" w:type="dxa"/>
          </w:tcPr>
          <w:p w:rsidR="00C16CF8" w:rsidRDefault="00C16CF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16CF8" w:rsidRDefault="00C16CF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39" w:type="dxa"/>
          </w:tcPr>
          <w:p w:rsidR="00C16CF8" w:rsidRDefault="00C16CF8">
            <w:pPr>
              <w:pStyle w:val="ConsPlusNormal"/>
              <w:jc w:val="center"/>
            </w:pPr>
            <w:r>
              <w:t>0510008030</w:t>
            </w:r>
          </w:p>
        </w:tc>
        <w:tc>
          <w:tcPr>
            <w:tcW w:w="624" w:type="dxa"/>
          </w:tcPr>
          <w:p w:rsidR="00C16CF8" w:rsidRDefault="00C16CF8">
            <w:pPr>
              <w:pStyle w:val="ConsPlusNormal"/>
              <w:jc w:val="center"/>
            </w:pPr>
            <w:r>
              <w:t>110, 240, 830, 850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47764,9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34064,1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34064,1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115893,1</w:t>
            </w:r>
          </w:p>
        </w:tc>
        <w:tc>
          <w:tcPr>
            <w:tcW w:w="2104" w:type="dxa"/>
            <w:vMerge w:val="restart"/>
          </w:tcPr>
          <w:p w:rsidR="00C16CF8" w:rsidRDefault="00C16CF8">
            <w:pPr>
              <w:pStyle w:val="ConsPlusNormal"/>
            </w:pPr>
            <w:r>
              <w:t>снижение рисков чрезвычайных ситуаций, повышение защищенности населения и территорий города Ачинска от угроз природного и техногенного характера, сокращение ущерба и потерь от чрезвычайных ситуаций природного и техногенного характера 73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C16CF8" w:rsidRDefault="00C16CF8">
            <w:pPr>
              <w:pStyle w:val="ConsPlusNormal"/>
            </w:pPr>
            <w:r>
              <w:t xml:space="preserve">Мероприятие 1.2. 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r>
              <w:lastRenderedPageBreak/>
              <w:t>(минимального размера оплаты труда)</w:t>
            </w:r>
          </w:p>
        </w:tc>
        <w:tc>
          <w:tcPr>
            <w:tcW w:w="1714" w:type="dxa"/>
          </w:tcPr>
          <w:p w:rsidR="00C16CF8" w:rsidRDefault="00C16CF8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C16CF8" w:rsidRDefault="00C16CF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39" w:type="dxa"/>
          </w:tcPr>
          <w:p w:rsidR="00C16CF8" w:rsidRDefault="00C16CF8">
            <w:pPr>
              <w:pStyle w:val="ConsPlusNormal"/>
              <w:jc w:val="center"/>
            </w:pPr>
            <w:r>
              <w:t>0510007230</w:t>
            </w:r>
          </w:p>
        </w:tc>
        <w:tc>
          <w:tcPr>
            <w:tcW w:w="624" w:type="dxa"/>
          </w:tcPr>
          <w:p w:rsidR="00C16CF8" w:rsidRDefault="00C16CF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141,8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136,5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136,5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414,8</w:t>
            </w:r>
          </w:p>
        </w:tc>
        <w:tc>
          <w:tcPr>
            <w:tcW w:w="2104" w:type="dxa"/>
            <w:vMerge/>
          </w:tcPr>
          <w:p w:rsidR="00C16CF8" w:rsidRDefault="00C16CF8">
            <w:pPr>
              <w:pStyle w:val="ConsPlusNormal"/>
            </w:pP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C16CF8" w:rsidRDefault="00C16CF8">
            <w:pPr>
              <w:pStyle w:val="ConsPlusNormal"/>
            </w:pPr>
            <w:r>
              <w:t>Мероприятие 1.5.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714" w:type="dxa"/>
          </w:tcPr>
          <w:p w:rsidR="00C16CF8" w:rsidRDefault="00C16CF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16CF8" w:rsidRDefault="00C16CF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39" w:type="dxa"/>
          </w:tcPr>
          <w:p w:rsidR="00C16CF8" w:rsidRDefault="00C16CF8">
            <w:pPr>
              <w:pStyle w:val="ConsPlusNormal"/>
              <w:jc w:val="center"/>
            </w:pPr>
            <w:r>
              <w:t>05100S4130</w:t>
            </w:r>
          </w:p>
        </w:tc>
        <w:tc>
          <w:tcPr>
            <w:tcW w:w="624" w:type="dxa"/>
          </w:tcPr>
          <w:p w:rsidR="00C16CF8" w:rsidRDefault="00C16CF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2104" w:type="dxa"/>
          </w:tcPr>
          <w:p w:rsidR="00C16CF8" w:rsidRDefault="00C16CF8">
            <w:pPr>
              <w:pStyle w:val="ConsPlusNormal"/>
            </w:pPr>
            <w:r>
              <w:t>Приобретение рабочего места специалиста 1 шт.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C16CF8" w:rsidRDefault="00C16CF8">
            <w:pPr>
              <w:pStyle w:val="ConsPlusNormal"/>
            </w:pPr>
            <w:r>
              <w:t>Задача 2</w:t>
            </w:r>
          </w:p>
        </w:tc>
        <w:tc>
          <w:tcPr>
            <w:tcW w:w="4975" w:type="dxa"/>
            <w:gridSpan w:val="5"/>
          </w:tcPr>
          <w:p w:rsidR="00C16CF8" w:rsidRDefault="00C16CF8">
            <w:pPr>
              <w:pStyle w:val="ConsPlusNormal"/>
            </w:pPr>
            <w:r>
              <w:t>Обеспечение профилактики и тушения пожаров в городе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2128,7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1030,3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1030,3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4189,3</w:t>
            </w:r>
          </w:p>
        </w:tc>
        <w:tc>
          <w:tcPr>
            <w:tcW w:w="21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C16CF8" w:rsidRDefault="00C16CF8">
            <w:pPr>
              <w:pStyle w:val="ConsPlusNormal"/>
            </w:pPr>
            <w:r>
              <w:t>Мероприятие 1.3. Обеспечение профилактики тушения пожаров</w:t>
            </w:r>
          </w:p>
        </w:tc>
        <w:tc>
          <w:tcPr>
            <w:tcW w:w="1714" w:type="dxa"/>
          </w:tcPr>
          <w:p w:rsidR="00C16CF8" w:rsidRDefault="00C16CF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16CF8" w:rsidRDefault="00C16CF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339" w:type="dxa"/>
          </w:tcPr>
          <w:p w:rsidR="00C16CF8" w:rsidRDefault="00C16CF8">
            <w:pPr>
              <w:pStyle w:val="ConsPlusNormal"/>
              <w:jc w:val="center"/>
            </w:pPr>
            <w:r>
              <w:t>0510086010</w:t>
            </w:r>
          </w:p>
        </w:tc>
        <w:tc>
          <w:tcPr>
            <w:tcW w:w="624" w:type="dxa"/>
          </w:tcPr>
          <w:p w:rsidR="00C16CF8" w:rsidRDefault="00C16CF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1826,5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826,5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826,5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3479,5</w:t>
            </w:r>
          </w:p>
        </w:tc>
        <w:tc>
          <w:tcPr>
            <w:tcW w:w="2104" w:type="dxa"/>
          </w:tcPr>
          <w:p w:rsidR="00C16CF8" w:rsidRDefault="00C16CF8">
            <w:pPr>
              <w:pStyle w:val="ConsPlusNormal"/>
            </w:pPr>
            <w:r>
              <w:t>техническое обслуживание и текущий ремонт 315 пожарных гидрантов и 3 пожарных водоемов ежегодно</w:t>
            </w:r>
          </w:p>
        </w:tc>
      </w:tr>
      <w:tr w:rsidR="00C16CF8">
        <w:tc>
          <w:tcPr>
            <w:tcW w:w="454" w:type="dxa"/>
          </w:tcPr>
          <w:p w:rsidR="00C16CF8" w:rsidRDefault="00C16CF8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C16CF8" w:rsidRDefault="00C16CF8">
            <w:pPr>
              <w:pStyle w:val="ConsPlusNormal"/>
            </w:pPr>
            <w:r>
              <w:t>Мероприятие 1.4. Обеспечение первичных мер пожарной безопасности</w:t>
            </w:r>
          </w:p>
        </w:tc>
        <w:tc>
          <w:tcPr>
            <w:tcW w:w="1714" w:type="dxa"/>
          </w:tcPr>
          <w:p w:rsidR="00C16CF8" w:rsidRDefault="00C16CF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C16CF8" w:rsidRDefault="00C16CF8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C16CF8" w:rsidRDefault="00C16CF8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39" w:type="dxa"/>
          </w:tcPr>
          <w:p w:rsidR="00C16CF8" w:rsidRDefault="00C16CF8">
            <w:pPr>
              <w:pStyle w:val="ConsPlusNormal"/>
              <w:jc w:val="center"/>
            </w:pPr>
            <w:r>
              <w:t>05100S4120</w:t>
            </w:r>
          </w:p>
        </w:tc>
        <w:tc>
          <w:tcPr>
            <w:tcW w:w="624" w:type="dxa"/>
          </w:tcPr>
          <w:p w:rsidR="00C16CF8" w:rsidRDefault="00C16CF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302,2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709,8</w:t>
            </w:r>
          </w:p>
        </w:tc>
        <w:tc>
          <w:tcPr>
            <w:tcW w:w="2104" w:type="dxa"/>
          </w:tcPr>
          <w:p w:rsidR="00C16CF8" w:rsidRDefault="00C16CF8">
            <w:pPr>
              <w:pStyle w:val="ConsPlusNormal"/>
            </w:pPr>
            <w:r>
              <w:t>устройство минерализованных защитных противопожарных полос</w:t>
            </w:r>
          </w:p>
        </w:tc>
      </w:tr>
      <w:tr w:rsidR="00C16CF8">
        <w:tc>
          <w:tcPr>
            <w:tcW w:w="2438" w:type="dxa"/>
            <w:gridSpan w:val="2"/>
          </w:tcPr>
          <w:p w:rsidR="00C16CF8" w:rsidRDefault="00C16CF8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1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69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60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1339" w:type="dxa"/>
          </w:tcPr>
          <w:p w:rsidR="00C16CF8" w:rsidRDefault="00C16CF8">
            <w:pPr>
              <w:pStyle w:val="ConsPlusNormal"/>
            </w:pPr>
          </w:p>
        </w:tc>
        <w:tc>
          <w:tcPr>
            <w:tcW w:w="62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50135,6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120597,4</w:t>
            </w:r>
          </w:p>
        </w:tc>
        <w:tc>
          <w:tcPr>
            <w:tcW w:w="21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</w:tr>
      <w:tr w:rsidR="00C16CF8">
        <w:tc>
          <w:tcPr>
            <w:tcW w:w="2438" w:type="dxa"/>
            <w:gridSpan w:val="2"/>
          </w:tcPr>
          <w:p w:rsidR="00C16CF8" w:rsidRDefault="00C16CF8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1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69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60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1339" w:type="dxa"/>
          </w:tcPr>
          <w:p w:rsidR="00C16CF8" w:rsidRDefault="00C16CF8">
            <w:pPr>
              <w:pStyle w:val="ConsPlusNormal"/>
            </w:pPr>
          </w:p>
        </w:tc>
        <w:tc>
          <w:tcPr>
            <w:tcW w:w="624" w:type="dxa"/>
          </w:tcPr>
          <w:p w:rsidR="00C16CF8" w:rsidRDefault="00C16CF8">
            <w:pPr>
              <w:pStyle w:val="ConsPlusNormal"/>
            </w:pP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50135,6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904" w:type="dxa"/>
          </w:tcPr>
          <w:p w:rsidR="00C16CF8" w:rsidRDefault="00C16CF8">
            <w:pPr>
              <w:pStyle w:val="ConsPlusNormal"/>
              <w:jc w:val="center"/>
            </w:pPr>
            <w:r>
              <w:t>35230,9</w:t>
            </w:r>
          </w:p>
        </w:tc>
        <w:tc>
          <w:tcPr>
            <w:tcW w:w="1159" w:type="dxa"/>
          </w:tcPr>
          <w:p w:rsidR="00C16CF8" w:rsidRDefault="00C16CF8">
            <w:pPr>
              <w:pStyle w:val="ConsPlusNormal"/>
              <w:jc w:val="center"/>
            </w:pPr>
            <w:r>
              <w:t>120597,4</w:t>
            </w:r>
          </w:p>
        </w:tc>
        <w:tc>
          <w:tcPr>
            <w:tcW w:w="2104" w:type="dxa"/>
          </w:tcPr>
          <w:p w:rsidR="00C16CF8" w:rsidRDefault="00C16CF8">
            <w:pPr>
              <w:pStyle w:val="ConsPlusNormal"/>
              <w:jc w:val="center"/>
            </w:pPr>
            <w:r>
              <w:t>-</w:t>
            </w:r>
          </w:p>
        </w:tc>
      </w:tr>
    </w:tbl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jc w:val="both"/>
      </w:pPr>
    </w:p>
    <w:p w:rsidR="00C16CF8" w:rsidRDefault="00C16C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264BA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6CF8"/>
    <w:rsid w:val="0028136E"/>
    <w:rsid w:val="003B1178"/>
    <w:rsid w:val="00501BEA"/>
    <w:rsid w:val="008D243B"/>
    <w:rsid w:val="00A30EA3"/>
    <w:rsid w:val="00B77BC0"/>
    <w:rsid w:val="00C01572"/>
    <w:rsid w:val="00C16CF8"/>
    <w:rsid w:val="00DF17B7"/>
    <w:rsid w:val="00DF2281"/>
    <w:rsid w:val="00E2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CF8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C16C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C16CF8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C16C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C16CF8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C16C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C16C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C16C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144055&amp;dst=100005" TargetMode="External"/><Relationship Id="rId18" Type="http://schemas.openxmlformats.org/officeDocument/2006/relationships/hyperlink" Target="https://login.consultant.ru/link/?req=doc&amp;base=RLAW123&amp;n=198219&amp;dst=100005" TargetMode="External"/><Relationship Id="rId26" Type="http://schemas.openxmlformats.org/officeDocument/2006/relationships/hyperlink" Target="https://login.consultant.ru/link/?req=doc&amp;base=RLAW123&amp;n=227200&amp;dst=100005" TargetMode="External"/><Relationship Id="rId39" Type="http://schemas.openxmlformats.org/officeDocument/2006/relationships/hyperlink" Target="https://login.consultant.ru/link/?req=doc&amp;base=RLAW123&amp;n=317592&amp;dst=100005" TargetMode="External"/><Relationship Id="rId21" Type="http://schemas.openxmlformats.org/officeDocument/2006/relationships/hyperlink" Target="https://login.consultant.ru/link/?req=doc&amp;base=RLAW123&amp;n=206629&amp;dst=100005" TargetMode="External"/><Relationship Id="rId34" Type="http://schemas.openxmlformats.org/officeDocument/2006/relationships/hyperlink" Target="https://login.consultant.ru/link/?req=doc&amp;base=RLAW123&amp;n=274575&amp;dst=100005" TargetMode="External"/><Relationship Id="rId42" Type="http://schemas.openxmlformats.org/officeDocument/2006/relationships/hyperlink" Target="https://login.consultant.ru/link/?req=doc&amp;base=RLAW123&amp;n=338864&amp;dst=100005" TargetMode="External"/><Relationship Id="rId47" Type="http://schemas.openxmlformats.org/officeDocument/2006/relationships/hyperlink" Target="https://login.consultant.ru/link/?req=doc&amp;base=RLAW123&amp;n=303241&amp;dst=100003" TargetMode="External"/><Relationship Id="rId50" Type="http://schemas.openxmlformats.org/officeDocument/2006/relationships/hyperlink" Target="https://login.consultant.ru/link/?req=doc&amp;base=RLAW123&amp;n=128812&amp;dst=100006" TargetMode="External"/><Relationship Id="rId55" Type="http://schemas.openxmlformats.org/officeDocument/2006/relationships/hyperlink" Target="https://login.consultant.ru/link/?req=doc&amp;base=RLAW123&amp;n=346714&amp;dst=100006" TargetMode="External"/><Relationship Id="rId63" Type="http://schemas.openxmlformats.org/officeDocument/2006/relationships/hyperlink" Target="https://login.consultant.ru/link/?req=doc&amp;base=RLAW123&amp;n=331520&amp;dst=100007" TargetMode="External"/><Relationship Id="rId68" Type="http://schemas.openxmlformats.org/officeDocument/2006/relationships/hyperlink" Target="https://login.consultant.ru/link/?req=doc&amp;base=RLAW123&amp;n=346714&amp;dst=100013" TargetMode="External"/><Relationship Id="rId76" Type="http://schemas.openxmlformats.org/officeDocument/2006/relationships/hyperlink" Target="https://login.consultant.ru/link/?req=doc&amp;base=RLAW123&amp;n=340690" TargetMode="External"/><Relationship Id="rId84" Type="http://schemas.openxmlformats.org/officeDocument/2006/relationships/hyperlink" Target="https://login.consultant.ru/link/?req=doc&amp;base=RLAW123&amp;n=331520&amp;dst=100011" TargetMode="External"/><Relationship Id="rId7" Type="http://schemas.openxmlformats.org/officeDocument/2006/relationships/hyperlink" Target="https://login.consultant.ru/link/?req=doc&amp;base=RLAW123&amp;n=109235&amp;dst=100005" TargetMode="External"/><Relationship Id="rId71" Type="http://schemas.openxmlformats.org/officeDocument/2006/relationships/hyperlink" Target="https://login.consultant.ru/link/?req=doc&amp;base=RLAW123&amp;n=3294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182034&amp;dst=100005" TargetMode="External"/><Relationship Id="rId29" Type="http://schemas.openxmlformats.org/officeDocument/2006/relationships/hyperlink" Target="https://login.consultant.ru/link/?req=doc&amp;base=RLAW123&amp;n=233269&amp;dst=100005" TargetMode="External"/><Relationship Id="rId11" Type="http://schemas.openxmlformats.org/officeDocument/2006/relationships/hyperlink" Target="https://login.consultant.ru/link/?req=doc&amp;base=RLAW123&amp;n=128812&amp;dst=100005" TargetMode="External"/><Relationship Id="rId24" Type="http://schemas.openxmlformats.org/officeDocument/2006/relationships/hyperlink" Target="https://login.consultant.ru/link/?req=doc&amp;base=RLAW123&amp;n=223092&amp;dst=100005" TargetMode="External"/><Relationship Id="rId32" Type="http://schemas.openxmlformats.org/officeDocument/2006/relationships/hyperlink" Target="https://login.consultant.ru/link/?req=doc&amp;base=RLAW123&amp;n=251348&amp;dst=100005" TargetMode="External"/><Relationship Id="rId37" Type="http://schemas.openxmlformats.org/officeDocument/2006/relationships/hyperlink" Target="https://login.consultant.ru/link/?req=doc&amp;base=RLAW123&amp;n=294644&amp;dst=100005" TargetMode="External"/><Relationship Id="rId40" Type="http://schemas.openxmlformats.org/officeDocument/2006/relationships/hyperlink" Target="https://login.consultant.ru/link/?req=doc&amp;base=RLAW123&amp;n=319399&amp;dst=100005" TargetMode="External"/><Relationship Id="rId45" Type="http://schemas.openxmlformats.org/officeDocument/2006/relationships/hyperlink" Target="https://login.consultant.ru/link/?req=doc&amp;base=LAW&amp;n=480999&amp;dst=100166" TargetMode="External"/><Relationship Id="rId53" Type="http://schemas.openxmlformats.org/officeDocument/2006/relationships/hyperlink" Target="https://login.consultant.ru/link/?req=doc&amp;base=RLAW123&amp;n=331520&amp;dst=100006" TargetMode="External"/><Relationship Id="rId58" Type="http://schemas.openxmlformats.org/officeDocument/2006/relationships/hyperlink" Target="https://login.consultant.ru/link/?req=doc&amp;base=RLAW123&amp;n=303241" TargetMode="External"/><Relationship Id="rId66" Type="http://schemas.openxmlformats.org/officeDocument/2006/relationships/hyperlink" Target="https://login.consultant.ru/link/?req=doc&amp;base=RLAW123&amp;n=331520&amp;dst=100010" TargetMode="External"/><Relationship Id="rId74" Type="http://schemas.openxmlformats.org/officeDocument/2006/relationships/hyperlink" Target="https://login.consultant.ru/link/?req=doc&amp;base=RLAW123&amp;n=344157" TargetMode="External"/><Relationship Id="rId79" Type="http://schemas.openxmlformats.org/officeDocument/2006/relationships/hyperlink" Target="https://login.consultant.ru/link/?req=doc&amp;base=RLAW123&amp;n=307698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23&amp;n=103136&amp;dst=100005" TargetMode="External"/><Relationship Id="rId61" Type="http://schemas.openxmlformats.org/officeDocument/2006/relationships/hyperlink" Target="https://login.consultant.ru/link/?req=doc&amp;base=RLAW123&amp;n=329429" TargetMode="External"/><Relationship Id="rId82" Type="http://schemas.openxmlformats.org/officeDocument/2006/relationships/hyperlink" Target="https://login.consultant.ru/link/?req=doc&amp;base=LAW&amp;n=466154&amp;dst=12218" TargetMode="External"/><Relationship Id="rId19" Type="http://schemas.openxmlformats.org/officeDocument/2006/relationships/hyperlink" Target="https://login.consultant.ru/link/?req=doc&amp;base=RLAW123&amp;n=200277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114697&amp;dst=100005" TargetMode="External"/><Relationship Id="rId14" Type="http://schemas.openxmlformats.org/officeDocument/2006/relationships/hyperlink" Target="https://login.consultant.ru/link/?req=doc&amp;base=RLAW123&amp;n=170685&amp;dst=100005" TargetMode="External"/><Relationship Id="rId22" Type="http://schemas.openxmlformats.org/officeDocument/2006/relationships/hyperlink" Target="https://login.consultant.ru/link/?req=doc&amp;base=RLAW123&amp;n=212587&amp;dst=100005" TargetMode="External"/><Relationship Id="rId27" Type="http://schemas.openxmlformats.org/officeDocument/2006/relationships/hyperlink" Target="https://login.consultant.ru/link/?req=doc&amp;base=RLAW123&amp;n=229544&amp;dst=100005" TargetMode="External"/><Relationship Id="rId30" Type="http://schemas.openxmlformats.org/officeDocument/2006/relationships/hyperlink" Target="https://login.consultant.ru/link/?req=doc&amp;base=RLAW123&amp;n=236214&amp;dst=100005" TargetMode="External"/><Relationship Id="rId35" Type="http://schemas.openxmlformats.org/officeDocument/2006/relationships/hyperlink" Target="https://login.consultant.ru/link/?req=doc&amp;base=RLAW123&amp;n=275713&amp;dst=100005" TargetMode="External"/><Relationship Id="rId43" Type="http://schemas.openxmlformats.org/officeDocument/2006/relationships/hyperlink" Target="https://login.consultant.ru/link/?req=doc&amp;base=RLAW123&amp;n=346714&amp;dst=100005" TargetMode="External"/><Relationship Id="rId48" Type="http://schemas.openxmlformats.org/officeDocument/2006/relationships/hyperlink" Target="https://login.consultant.ru/link/?req=doc&amp;base=RLAW123&amp;n=97027&amp;dst=101088" TargetMode="External"/><Relationship Id="rId56" Type="http://schemas.openxmlformats.org/officeDocument/2006/relationships/hyperlink" Target="https://login.consultant.ru/link/?req=doc&amp;base=RLAW123&amp;n=338864&amp;dst=100006" TargetMode="External"/><Relationship Id="rId64" Type="http://schemas.openxmlformats.org/officeDocument/2006/relationships/hyperlink" Target="https://login.consultant.ru/link/?req=doc&amp;base=RLAW123&amp;n=346714&amp;dst=100011" TargetMode="External"/><Relationship Id="rId69" Type="http://schemas.openxmlformats.org/officeDocument/2006/relationships/hyperlink" Target="https://login.consultant.ru/link/?req=doc&amp;base=RLAW123&amp;n=338864&amp;dst=100009" TargetMode="External"/><Relationship Id="rId77" Type="http://schemas.openxmlformats.org/officeDocument/2006/relationships/hyperlink" Target="https://login.consultant.ru/link/?req=doc&amp;base=RLAW123&amp;n=327421" TargetMode="External"/><Relationship Id="rId8" Type="http://schemas.openxmlformats.org/officeDocument/2006/relationships/hyperlink" Target="https://login.consultant.ru/link/?req=doc&amp;base=RLAW123&amp;n=111166&amp;dst=100005" TargetMode="External"/><Relationship Id="rId51" Type="http://schemas.openxmlformats.org/officeDocument/2006/relationships/hyperlink" Target="https://login.consultant.ru/link/?req=doc&amp;base=RLAW123&amp;n=319399&amp;dst=100006" TargetMode="External"/><Relationship Id="rId72" Type="http://schemas.openxmlformats.org/officeDocument/2006/relationships/hyperlink" Target="https://login.consultant.ru/link/?req=doc&amp;base=RLAW123&amp;n=332631" TargetMode="External"/><Relationship Id="rId80" Type="http://schemas.openxmlformats.org/officeDocument/2006/relationships/hyperlink" Target="https://login.consultant.ru/link/?req=doc&amp;base=RLAW123&amp;n=331635" TargetMode="External"/><Relationship Id="rId85" Type="http://schemas.openxmlformats.org/officeDocument/2006/relationships/hyperlink" Target="https://login.consultant.ru/link/?req=doc&amp;base=RLAW123&amp;n=346714&amp;dst=10001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138224&amp;dst=100005" TargetMode="External"/><Relationship Id="rId17" Type="http://schemas.openxmlformats.org/officeDocument/2006/relationships/hyperlink" Target="https://login.consultant.ru/link/?req=doc&amp;base=RLAW123&amp;n=193558&amp;dst=100005" TargetMode="External"/><Relationship Id="rId25" Type="http://schemas.openxmlformats.org/officeDocument/2006/relationships/hyperlink" Target="https://login.consultant.ru/link/?req=doc&amp;base=RLAW123&amp;n=225101&amp;dst=100005" TargetMode="External"/><Relationship Id="rId33" Type="http://schemas.openxmlformats.org/officeDocument/2006/relationships/hyperlink" Target="https://login.consultant.ru/link/?req=doc&amp;base=RLAW123&amp;n=254544&amp;dst=100005" TargetMode="External"/><Relationship Id="rId38" Type="http://schemas.openxmlformats.org/officeDocument/2006/relationships/hyperlink" Target="https://login.consultant.ru/link/?req=doc&amp;base=RLAW123&amp;n=296530&amp;dst=100005" TargetMode="External"/><Relationship Id="rId46" Type="http://schemas.openxmlformats.org/officeDocument/2006/relationships/hyperlink" Target="https://login.consultant.ru/link/?req=doc&amp;base=RLAW123&amp;n=144545" TargetMode="External"/><Relationship Id="rId59" Type="http://schemas.openxmlformats.org/officeDocument/2006/relationships/hyperlink" Target="https://login.consultant.ru/link/?req=doc&amp;base=RLAW123&amp;n=334652" TargetMode="External"/><Relationship Id="rId67" Type="http://schemas.openxmlformats.org/officeDocument/2006/relationships/hyperlink" Target="https://login.consultant.ru/link/?req=doc&amp;base=RLAW123&amp;n=338864&amp;dst=100009" TargetMode="External"/><Relationship Id="rId20" Type="http://schemas.openxmlformats.org/officeDocument/2006/relationships/hyperlink" Target="https://login.consultant.ru/link/?req=doc&amp;base=RLAW123&amp;n=203045&amp;dst=100005" TargetMode="External"/><Relationship Id="rId41" Type="http://schemas.openxmlformats.org/officeDocument/2006/relationships/hyperlink" Target="https://login.consultant.ru/link/?req=doc&amp;base=RLAW123&amp;n=331520&amp;dst=100005" TargetMode="External"/><Relationship Id="rId54" Type="http://schemas.openxmlformats.org/officeDocument/2006/relationships/hyperlink" Target="https://login.consultant.ru/link/?req=doc&amp;base=RLAW123&amp;n=338864&amp;dst=100006" TargetMode="External"/><Relationship Id="rId62" Type="http://schemas.openxmlformats.org/officeDocument/2006/relationships/hyperlink" Target="https://login.consultant.ru/link/?req=doc&amp;base=RLAW123&amp;n=332631" TargetMode="External"/><Relationship Id="rId70" Type="http://schemas.openxmlformats.org/officeDocument/2006/relationships/hyperlink" Target="https://login.consultant.ru/link/?req=doc&amp;base=RLAW123&amp;n=346714&amp;dst=100013" TargetMode="External"/><Relationship Id="rId75" Type="http://schemas.openxmlformats.org/officeDocument/2006/relationships/hyperlink" Target="https://login.consultant.ru/link/?req=doc&amp;base=RLAW123&amp;n=344262" TargetMode="External"/><Relationship Id="rId83" Type="http://schemas.openxmlformats.org/officeDocument/2006/relationships/hyperlink" Target="https://login.consultant.ru/link/?req=doc&amp;base=RLAW123&amp;n=3032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05834&amp;dst=100005" TargetMode="External"/><Relationship Id="rId15" Type="http://schemas.openxmlformats.org/officeDocument/2006/relationships/hyperlink" Target="https://login.consultant.ru/link/?req=doc&amp;base=RLAW123&amp;n=173457&amp;dst=100005" TargetMode="External"/><Relationship Id="rId23" Type="http://schemas.openxmlformats.org/officeDocument/2006/relationships/hyperlink" Target="https://login.consultant.ru/link/?req=doc&amp;base=RLAW123&amp;n=215388&amp;dst=100005" TargetMode="External"/><Relationship Id="rId28" Type="http://schemas.openxmlformats.org/officeDocument/2006/relationships/hyperlink" Target="https://login.consultant.ru/link/?req=doc&amp;base=RLAW123&amp;n=232713&amp;dst=100005" TargetMode="External"/><Relationship Id="rId36" Type="http://schemas.openxmlformats.org/officeDocument/2006/relationships/hyperlink" Target="https://login.consultant.ru/link/?req=doc&amp;base=RLAW123&amp;n=285470&amp;dst=100005" TargetMode="External"/><Relationship Id="rId49" Type="http://schemas.openxmlformats.org/officeDocument/2006/relationships/hyperlink" Target="https://login.consultant.ru/link/?req=doc&amp;base=RLAW123&amp;n=97027&amp;dst=100417" TargetMode="External"/><Relationship Id="rId57" Type="http://schemas.openxmlformats.org/officeDocument/2006/relationships/hyperlink" Target="https://login.consultant.ru/link/?req=doc&amp;base=LAW&amp;n=466790&amp;dst=103280" TargetMode="External"/><Relationship Id="rId10" Type="http://schemas.openxmlformats.org/officeDocument/2006/relationships/hyperlink" Target="https://login.consultant.ru/link/?req=doc&amp;base=RLAW123&amp;n=127994&amp;dst=100005" TargetMode="External"/><Relationship Id="rId31" Type="http://schemas.openxmlformats.org/officeDocument/2006/relationships/hyperlink" Target="https://login.consultant.ru/link/?req=doc&amp;base=RLAW123&amp;n=243601&amp;dst=100005" TargetMode="External"/><Relationship Id="rId44" Type="http://schemas.openxmlformats.org/officeDocument/2006/relationships/hyperlink" Target="https://login.consultant.ru/link/?req=doc&amp;base=LAW&amp;n=466790&amp;dst=103281" TargetMode="External"/><Relationship Id="rId52" Type="http://schemas.openxmlformats.org/officeDocument/2006/relationships/hyperlink" Target="https://login.consultant.ru/link/?req=doc&amp;base=RLAW123&amp;n=319399&amp;dst=100008" TargetMode="External"/><Relationship Id="rId60" Type="http://schemas.openxmlformats.org/officeDocument/2006/relationships/hyperlink" Target="https://login.consultant.ru/link/?req=doc&amp;base=RLAW123&amp;n=346714&amp;dst=100006" TargetMode="External"/><Relationship Id="rId65" Type="http://schemas.openxmlformats.org/officeDocument/2006/relationships/hyperlink" Target="https://login.consultant.ru/link/?req=doc&amp;base=RLAW123&amp;n=346714&amp;dst=100012" TargetMode="External"/><Relationship Id="rId73" Type="http://schemas.openxmlformats.org/officeDocument/2006/relationships/hyperlink" Target="https://login.consultant.ru/link/?req=doc&amp;base=RLAW123&amp;n=336111" TargetMode="External"/><Relationship Id="rId78" Type="http://schemas.openxmlformats.org/officeDocument/2006/relationships/hyperlink" Target="https://login.consultant.ru/link/?req=doc&amp;base=RLAW123&amp;n=309077" TargetMode="External"/><Relationship Id="rId81" Type="http://schemas.openxmlformats.org/officeDocument/2006/relationships/hyperlink" Target="https://login.consultant.ru/link/?req=doc&amp;base=RLAW123&amp;n=332631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8274</Words>
  <Characters>47164</Characters>
  <Application>Microsoft Office Word</Application>
  <DocSecurity>0</DocSecurity>
  <Lines>393</Lines>
  <Paragraphs>110</Paragraphs>
  <ScaleCrop>false</ScaleCrop>
  <Company/>
  <LinksUpToDate>false</LinksUpToDate>
  <CharactersWithSpaces>55328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2025-02-27T02:18:00Z</dcterms:created>
  <dcterms:modified xsi:type="dcterms:W3CDTF">2025-02-27T02:18:00Z</dcterms:modified>
</cp:coreProperties>
</file>