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B" w:rsidRDefault="007276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762B" w:rsidRDefault="0072762B">
      <w:pPr>
        <w:pStyle w:val="ConsPlusNormal"/>
        <w:jc w:val="both"/>
        <w:outlineLvl w:val="0"/>
      </w:pPr>
    </w:p>
    <w:p w:rsidR="0072762B" w:rsidRDefault="0072762B">
      <w:pPr>
        <w:pStyle w:val="ConsPlusTitle"/>
        <w:jc w:val="center"/>
        <w:outlineLvl w:val="0"/>
      </w:pPr>
      <w:r>
        <w:t>АДМИНИСТРАЦИЯ ГОРОДА АЧИНСКА</w:t>
      </w:r>
    </w:p>
    <w:p w:rsidR="0072762B" w:rsidRDefault="0072762B">
      <w:pPr>
        <w:pStyle w:val="ConsPlusTitle"/>
        <w:jc w:val="center"/>
      </w:pPr>
      <w:r>
        <w:t>КРАСНОЯРСКОГО КРАЯ</w:t>
      </w:r>
    </w:p>
    <w:p w:rsidR="0072762B" w:rsidRDefault="0072762B">
      <w:pPr>
        <w:pStyle w:val="ConsPlusTitle"/>
        <w:jc w:val="center"/>
      </w:pPr>
    </w:p>
    <w:p w:rsidR="0072762B" w:rsidRDefault="0072762B">
      <w:pPr>
        <w:pStyle w:val="ConsPlusTitle"/>
        <w:jc w:val="center"/>
      </w:pPr>
      <w:r>
        <w:t>ПОСТАНОВЛЕНИЕ</w:t>
      </w:r>
    </w:p>
    <w:p w:rsidR="0072762B" w:rsidRDefault="0072762B">
      <w:pPr>
        <w:pStyle w:val="ConsPlusTitle"/>
        <w:jc w:val="center"/>
      </w:pPr>
      <w:r>
        <w:t>от 17 октября 2019 г. N 428-п</w:t>
      </w:r>
    </w:p>
    <w:p w:rsidR="0072762B" w:rsidRDefault="0072762B">
      <w:pPr>
        <w:pStyle w:val="ConsPlusTitle"/>
        <w:jc w:val="center"/>
      </w:pPr>
    </w:p>
    <w:p w:rsidR="0072762B" w:rsidRDefault="0072762B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72762B" w:rsidRDefault="0072762B">
      <w:pPr>
        <w:pStyle w:val="ConsPlusTitle"/>
        <w:jc w:val="center"/>
      </w:pPr>
      <w:r>
        <w:t>"СИСТЕМА СОЦИАЛЬНОЙ ЗАЩИТЫ НАСЕЛЕНИЯ ГОРОДА АЧИНСКА"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5" w:history="1">
              <w:r>
                <w:rPr>
                  <w:color w:val="0000FF"/>
                </w:rPr>
                <w:t>N 047-п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6" w:history="1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 xml:space="preserve">, от 29.04.2020 </w:t>
            </w:r>
            <w:hyperlink r:id="rId7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>,</w:t>
            </w:r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" w:history="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9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 xml:space="preserve">, от 10.08.2021 </w:t>
            </w:r>
            <w:hyperlink r:id="rId1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11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12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13" w:history="1">
              <w:r>
                <w:rPr>
                  <w:color w:val="0000FF"/>
                </w:rPr>
                <w:t>N 005-п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proofErr w:type="gramStart"/>
      <w:r>
        <w:t xml:space="preserve">В связи с принятием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Красноярского края от 04.06.2019 N 7-2828 "О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реформированием системы управления "Социальная защита населения" и созданием с 01.01.2020 краевого государственного казенного учреждения "Управление социальной защиты населения", в соответствии со</w:t>
      </w:r>
      <w:proofErr w:type="gramEnd"/>
      <w:r>
        <w:t xml:space="preserve"> </w:t>
      </w:r>
      <w:hyperlink r:id="rId15" w:history="1">
        <w:proofErr w:type="gramStart"/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6" w:history="1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</w:t>
      </w:r>
      <w:proofErr w:type="gramEnd"/>
      <w:r>
        <w:t xml:space="preserve"> города Ачинска", </w:t>
      </w:r>
      <w:hyperlink r:id="rId19" w:history="1">
        <w:r>
          <w:rPr>
            <w:color w:val="0000FF"/>
          </w:rPr>
          <w:t>статьями 36</w:t>
        </w:r>
      </w:hyperlink>
      <w:r>
        <w:t xml:space="preserve">, </w:t>
      </w:r>
      <w:hyperlink r:id="rId20" w:history="1">
        <w:r>
          <w:rPr>
            <w:color w:val="0000FF"/>
          </w:rPr>
          <w:t>40</w:t>
        </w:r>
      </w:hyperlink>
      <w:r>
        <w:t xml:space="preserve">, </w:t>
      </w:r>
      <w:hyperlink r:id="rId21" w:history="1">
        <w:r>
          <w:rPr>
            <w:color w:val="0000FF"/>
          </w:rPr>
          <w:t>55</w:t>
        </w:r>
      </w:hyperlink>
      <w:r>
        <w:t xml:space="preserve">, </w:t>
      </w:r>
      <w:hyperlink r:id="rId22" w:history="1">
        <w:r>
          <w:rPr>
            <w:color w:val="0000FF"/>
          </w:rPr>
          <w:t>57</w:t>
        </w:r>
      </w:hyperlink>
      <w:r>
        <w:t xml:space="preserve"> Устава города Ачинска, постановляю: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согласно приложению.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города Ачинска Степанову Л.В.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разместить на официальном сайте органов местного самоуправления г. Ачинска https://www.adm-achinsk.ru.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но не ранее 01.01.2020.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</w:pPr>
      <w:r>
        <w:t>Глава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>И.У.АХМЕТОВ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0"/>
      </w:pPr>
      <w:r>
        <w:t>Приложение</w:t>
      </w:r>
    </w:p>
    <w:p w:rsidR="0072762B" w:rsidRDefault="0072762B">
      <w:pPr>
        <w:pStyle w:val="ConsPlusNormal"/>
        <w:jc w:val="right"/>
      </w:pPr>
      <w:r>
        <w:t>к Постановлению</w:t>
      </w:r>
    </w:p>
    <w:p w:rsidR="0072762B" w:rsidRDefault="0072762B">
      <w:pPr>
        <w:pStyle w:val="ConsPlusNormal"/>
        <w:jc w:val="right"/>
      </w:pPr>
      <w:r>
        <w:lastRenderedPageBreak/>
        <w:t>администрации города Ачинска</w:t>
      </w:r>
    </w:p>
    <w:p w:rsidR="0072762B" w:rsidRDefault="0072762B">
      <w:pPr>
        <w:pStyle w:val="ConsPlusNormal"/>
        <w:jc w:val="right"/>
      </w:pPr>
      <w:r>
        <w:t>от 17 октября 2019 г. N 428-п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0" w:name="P34"/>
      <w:bookmarkEnd w:id="0"/>
      <w:r>
        <w:t>МУНИЦИПАЛЬНАЯ ПРОГРАММА</w:t>
      </w:r>
    </w:p>
    <w:p w:rsidR="0072762B" w:rsidRDefault="0072762B">
      <w:pPr>
        <w:pStyle w:val="ConsPlusTitle"/>
        <w:jc w:val="center"/>
      </w:pPr>
      <w:r>
        <w:t>ГОРОДА АЧИНСКА "СИСТЕМА СОЦИАЛЬНОЙ ЗАЩИТЫ</w:t>
      </w:r>
    </w:p>
    <w:p w:rsidR="0072762B" w:rsidRDefault="0072762B">
      <w:pPr>
        <w:pStyle w:val="ConsPlusTitle"/>
        <w:jc w:val="center"/>
      </w:pPr>
      <w:r>
        <w:t>НАСЕЛЕНИЯ ГОРОДА АЧИНСКА"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23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24" w:history="1">
              <w:r>
                <w:rPr>
                  <w:color w:val="0000FF"/>
                </w:rPr>
                <w:t>N 005-п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1. ПАСПОРТ</w:t>
      </w:r>
    </w:p>
    <w:p w:rsidR="0072762B" w:rsidRDefault="0072762B">
      <w:pPr>
        <w:pStyle w:val="ConsPlusTitle"/>
        <w:jc w:val="center"/>
      </w:pPr>
      <w:r>
        <w:t>МУНИЦИПАЛЬНОЙ ПРОГРАММЫ</w:t>
      </w:r>
    </w:p>
    <w:p w:rsidR="0072762B" w:rsidRDefault="0072762B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  <w:proofErr w:type="gramEnd"/>
    </w:p>
    <w:p w:rsidR="0072762B" w:rsidRDefault="0072762B">
      <w:pPr>
        <w:pStyle w:val="ConsPlusNormal"/>
        <w:jc w:val="center"/>
      </w:pPr>
      <w:proofErr w:type="gramStart"/>
      <w:r>
        <w:t>Красноярского края от 12.01.2022 N 005-п)</w:t>
      </w:r>
      <w:proofErr w:type="gramEnd"/>
    </w:p>
    <w:p w:rsidR="0072762B" w:rsidRDefault="007276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"Система социальной защиты населения города Ачинска" (далее - муниципальная программа)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</w:t>
            </w:r>
          </w:p>
          <w:p w:rsidR="0072762B" w:rsidRDefault="0072762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72762B" w:rsidRDefault="0072762B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администрация города Ачинска (управление делами) (далее - администрация)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72762B" w:rsidRDefault="0072762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1.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1. Повышение эффективности мер социальной поддержки граждан города Ачинска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1. Предоставление дополнительных мер социальной поддержки отдельным категориям граждан города Ачинска.</w:t>
            </w:r>
          </w:p>
          <w:p w:rsidR="0072762B" w:rsidRDefault="0072762B">
            <w:pPr>
              <w:pStyle w:val="ConsPlusNormal"/>
            </w:pPr>
            <w:r>
              <w:t>2.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 xml:space="preserve">Этапы и сроки реализации муниципальной программы </w:t>
            </w:r>
            <w:r>
              <w:lastRenderedPageBreak/>
              <w:t>города Ачинска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lastRenderedPageBreak/>
              <w:t>2020 - 2030 годы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помощью;</w:t>
            </w:r>
          </w:p>
          <w:p w:rsidR="0072762B" w:rsidRDefault="0072762B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72762B" w:rsidRDefault="0072762B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72762B" w:rsidRDefault="0072762B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72762B" w:rsidRDefault="0072762B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72762B" w:rsidRDefault="0072762B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Общий объем финансирования составляет - 64697,2 тыс. руб., в том числе по годам:</w:t>
            </w:r>
          </w:p>
          <w:p w:rsidR="0072762B" w:rsidRDefault="0072762B">
            <w:pPr>
              <w:pStyle w:val="ConsPlusNormal"/>
            </w:pPr>
            <w:r>
              <w:t>2020 год - 15094,8 тыс. руб.;</w:t>
            </w:r>
          </w:p>
          <w:p w:rsidR="0072762B" w:rsidRDefault="0072762B">
            <w:pPr>
              <w:pStyle w:val="ConsPlusNormal"/>
            </w:pPr>
            <w:r>
              <w:t>2021 год - 15544,4 тыс. руб.;</w:t>
            </w:r>
          </w:p>
          <w:p w:rsidR="0072762B" w:rsidRDefault="0072762B">
            <w:pPr>
              <w:pStyle w:val="ConsPlusNormal"/>
            </w:pPr>
            <w:r>
              <w:t>2022 год - 16960,7 тыс. руб.;</w:t>
            </w:r>
          </w:p>
          <w:p w:rsidR="0072762B" w:rsidRDefault="0072762B">
            <w:pPr>
              <w:pStyle w:val="ConsPlusNormal"/>
            </w:pPr>
            <w:r>
              <w:t>2023 год - 17097,3 тыс. руб.</w:t>
            </w:r>
          </w:p>
          <w:p w:rsidR="0072762B" w:rsidRDefault="0072762B">
            <w:pPr>
              <w:pStyle w:val="ConsPlusNormal"/>
            </w:pPr>
            <w:r>
              <w:t>из них:</w:t>
            </w:r>
          </w:p>
          <w:p w:rsidR="0072762B" w:rsidRDefault="0072762B">
            <w:pPr>
              <w:pStyle w:val="ConsPlusNormal"/>
            </w:pPr>
            <w:r>
              <w:t>средства бюджета города - 64697,2 тыс. руб., в том числе по годам:</w:t>
            </w:r>
          </w:p>
          <w:p w:rsidR="0072762B" w:rsidRDefault="0072762B">
            <w:pPr>
              <w:pStyle w:val="ConsPlusNormal"/>
            </w:pPr>
            <w:r>
              <w:t>2020 год - 15094,8 тыс. руб.;</w:t>
            </w:r>
          </w:p>
          <w:p w:rsidR="0072762B" w:rsidRDefault="0072762B">
            <w:pPr>
              <w:pStyle w:val="ConsPlusNormal"/>
            </w:pPr>
            <w:r>
              <w:t>2021 год - 15544,4 тыс. руб.;</w:t>
            </w:r>
          </w:p>
          <w:p w:rsidR="0072762B" w:rsidRDefault="0072762B">
            <w:pPr>
              <w:pStyle w:val="ConsPlusNormal"/>
            </w:pPr>
            <w:r>
              <w:t>2022 год - 16960,7 тыс. руб.;</w:t>
            </w:r>
          </w:p>
          <w:p w:rsidR="0072762B" w:rsidRDefault="0072762B">
            <w:pPr>
              <w:pStyle w:val="ConsPlusNormal"/>
            </w:pPr>
            <w:r>
              <w:t>2023 год - 17097,3 тыс. руб.</w:t>
            </w: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2. ХАРАКТЕРИСТИКА ТЕКУЩЕГО СОСТОЯНИЯ В СФЕРЕ "СОЦИАЛЬНАЯ</w:t>
      </w:r>
    </w:p>
    <w:p w:rsidR="0072762B" w:rsidRDefault="0072762B">
      <w:pPr>
        <w:pStyle w:val="ConsPlusTitle"/>
        <w:jc w:val="center"/>
      </w:pPr>
      <w:r>
        <w:t>ЗАЩИТА НАСЕЛЕНИЯ" С УКАЗАНИЕМ ОСНОВНЫХ ПОКАЗАТЕЛЕЙ</w:t>
      </w:r>
    </w:p>
    <w:p w:rsidR="0072762B" w:rsidRDefault="0072762B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72762B" w:rsidRDefault="0072762B">
      <w:pPr>
        <w:pStyle w:val="ConsPlusTitle"/>
        <w:jc w:val="center"/>
      </w:pPr>
      <w:r>
        <w:t>СОЦИАЛЬНЫХ, ФИНАНСОВО-ЭКОНОМИЧЕСКИХ И ПРОЧИХ РИСКОВ</w:t>
      </w:r>
    </w:p>
    <w:p w:rsidR="0072762B" w:rsidRDefault="0072762B">
      <w:pPr>
        <w:pStyle w:val="ConsPlusTitle"/>
        <w:jc w:val="center"/>
      </w:pPr>
      <w:r>
        <w:t>РЕАЛИЗАЦИИ МУНИЦИПАЛЬНОЙ ПРОГРАММЫ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добровольность предоставления мер социальной поддержки;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безусловная гарантированность исполнения принятых муниципальным образованием обязательств по предоставлению мер социальной поддержки, недопущение снижения уровня и </w:t>
      </w:r>
      <w:r>
        <w:lastRenderedPageBreak/>
        <w:t>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Предоставление мер социальной поддержки гражданам носит заявительный характер, предусматривающий обращение гражданина или его законного представителя в письменной или электронной форме в администрацию или многофункциональные центры предоставления государственных и муниципальных услуг.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требованиями </w:t>
      </w:r>
      <w:hyperlink r:id="rId31" w:history="1">
        <w:r>
          <w:rPr>
            <w:color w:val="0000FF"/>
          </w:rPr>
          <w:t>ст. 21.1</w:t>
        </w:r>
      </w:hyperlink>
      <w:r>
        <w:t xml:space="preserve"> и </w:t>
      </w:r>
      <w:hyperlink r:id="rId32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категориальный подход, при котором меры социальной поддержки гражданам предоставляются: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а) с учетом особых заслуг перед городом (Почетные граждане);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б) в связи с трудной жизненной ситуацией - инвалидностью, </w:t>
      </w:r>
      <w:proofErr w:type="spellStart"/>
      <w:r>
        <w:t>малообеспеченностью</w:t>
      </w:r>
      <w:proofErr w:type="spellEnd"/>
      <w:r>
        <w:t>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ТО КГКУ "УСЗН" по г. Ачинску и </w:t>
      </w:r>
      <w:proofErr w:type="spellStart"/>
      <w:r>
        <w:t>Ачинскому</w:t>
      </w:r>
      <w:proofErr w:type="spellEnd"/>
      <w:r>
        <w:t xml:space="preserve"> району по состоянию на 01.09.2021 состоят 56766 человек, получающих различные виды социальной помощи, при этом наибольший удельный вес среди получателей государственных услуг в отрасли более 71% занимают граждане пожилого возраста и лица с ограниченными возможностями.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По-прежнему остается проблема </w:t>
      </w:r>
      <w:proofErr w:type="spellStart"/>
      <w:r>
        <w:t>малообеспеченности</w:t>
      </w:r>
      <w:proofErr w:type="spellEnd"/>
      <w:r>
        <w:t xml:space="preserve"> отдельных категорий граждан: на учете в ТО КГКУ "УСЗН" по г. Ачинску и </w:t>
      </w:r>
      <w:proofErr w:type="spellStart"/>
      <w:r>
        <w:t>Ачинскому</w:t>
      </w:r>
      <w:proofErr w:type="spellEnd"/>
      <w:r>
        <w:t xml:space="preserve"> району состоит 15936 человек с доходами ниже величины прожиточного минимума.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возможны: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финансово-экономические риски, связанные со снижением объемов финансирования программных мероприятий за счет средств бюджета города Ачинска;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социальные риски, связанные с изменением численного, возрастного и социального состава населения города Ачинска;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информационные риски, связанные с недостаточным информированием жителей города Ачинска о мероприятиях муниципальной программы и возможности получения дополнительных </w:t>
      </w:r>
      <w:r>
        <w:lastRenderedPageBreak/>
        <w:t>мер социальной поддержки.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72762B" w:rsidRDefault="0072762B">
      <w:pPr>
        <w:pStyle w:val="ConsPlusTitle"/>
        <w:jc w:val="center"/>
      </w:pPr>
      <w:r>
        <w:t xml:space="preserve">В СФЕРЕ "СОЦИАЛЬНАЯ ЗАЩИТА НАСЕЛЕНИЯ", ОПИСАНИЕ </w:t>
      </w:r>
      <w:proofErr w:type="gramStart"/>
      <w:r>
        <w:t>ОСНОВНЫХ</w:t>
      </w:r>
      <w:proofErr w:type="gramEnd"/>
    </w:p>
    <w:p w:rsidR="0072762B" w:rsidRDefault="0072762B">
      <w:pPr>
        <w:pStyle w:val="ConsPlusTitle"/>
        <w:jc w:val="center"/>
      </w:pPr>
      <w:r>
        <w:t>ЦЕЛЕЙ И ЗАДАЧ МУНИЦИПАЛЬНОЙ ПРОГРАММЫ, ПРОГНОЗ РАЗВИТИЯ</w:t>
      </w:r>
    </w:p>
    <w:p w:rsidR="0072762B" w:rsidRDefault="0072762B">
      <w:pPr>
        <w:pStyle w:val="ConsPlusTitle"/>
        <w:jc w:val="center"/>
      </w:pPr>
      <w:r>
        <w:t>В СФЕРЕ "СОЦИАЛЬНАЯ ЗАЩИТА НАСЕЛЕНИЯ"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>Приоритетными направлениями социальной политики города Ачинска являются: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1. Повышение эффективности социальной помощи нуждающимся гражданам, а именно: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гражданам пожилого возраста;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семьям, имеющим детей;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лицам с ограниченными возможностями, в том числе детям-инвалидам.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В рамках данных направлений разработан и проводится комплекс мероприятий, направленных </w:t>
      </w:r>
      <w:proofErr w:type="gramStart"/>
      <w:r>
        <w:t>на</w:t>
      </w:r>
      <w:proofErr w:type="gramEnd"/>
      <w:r>
        <w:t>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реализацию в городе Ачинске региональной стратегии в интересах детей, в том числе на обеспечение отдыха детей из многодетных семей, детей, находящихся в трудной жизненной ситуации, детей-инвалидов;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осуществление мероприятий, направленных на улучшение демографической ситуации в городе Ачинске, повышение социального престижа материнства и статуса многодетных семей;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осуществление мероприятий, направленных на профилактику семейного неблагополучия;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повышение уровня и качества жизни отдельных категорий граждан на основе </w:t>
      </w:r>
      <w:proofErr w:type="spellStart"/>
      <w:r>
        <w:t>адресности</w:t>
      </w:r>
      <w:proofErr w:type="spellEnd"/>
      <w:r>
        <w:t xml:space="preserve"> в предоставлении социальной помощи.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целью муниципальной программы является повышение эффективности мер социальной поддержки граждан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Для достижения целей муниципальной программы необходимо решение следующих задач: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своевременное и в полном объеме предоставление мер социальной поддержки в рамках принятых публичных обязательств по социальной поддержке;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снижение социальной напряженности в обществе.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72762B" w:rsidRDefault="0072762B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72762B" w:rsidRDefault="0072762B">
      <w:pPr>
        <w:pStyle w:val="ConsPlusTitle"/>
        <w:jc w:val="center"/>
      </w:pPr>
      <w:r>
        <w:t>УРОВНЯ И КАЧЕСТВА ЖИЗНИ НАСЕЛЕНИЯ, СОЦИАЛЬНОЙ СФЕРЫ,</w:t>
      </w:r>
    </w:p>
    <w:p w:rsidR="0072762B" w:rsidRDefault="0072762B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72762B" w:rsidRDefault="0072762B">
      <w:pPr>
        <w:pStyle w:val="ConsPlusTitle"/>
        <w:jc w:val="center"/>
      </w:pPr>
      <w:r>
        <w:t>ИНТЕРЕСОВ И ПОТРЕБНОСТЕЙ В СФЕРЕ "СОЦИАЛЬНАЯ ЗАЩИТА</w:t>
      </w:r>
    </w:p>
    <w:p w:rsidR="0072762B" w:rsidRDefault="0072762B">
      <w:pPr>
        <w:pStyle w:val="ConsPlusTitle"/>
        <w:jc w:val="center"/>
      </w:pPr>
      <w:r>
        <w:t>НАСЕЛЕНИЯ" НА ТЕРРИТОРИИ ГОРОДА АЧИНСКА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>Своевременная и в полном объеме реализация муниципальной программы позволит: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выполнить публичные обязательства по социальной поддержке отдельных категорий граждан в соответствии с муниципальными правовыми актами;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создать условия для повышения качества жизни отдельных категорий граждан, степени их социальной защищенности.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Показатели развития отрасли приведены в приложении к паспорту муниципальной программы.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72762B" w:rsidRDefault="0072762B">
      <w:pPr>
        <w:pStyle w:val="ConsPlusTitle"/>
        <w:jc w:val="center"/>
      </w:pPr>
      <w:r>
        <w:t>МЕРОПРИЯТИЯМ ПРОГРАММЫ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Подпрограмма 1 "Повышение качества жизни отдельных категорий граждан, включая инвалидов, степени их социальной защищенности" (далее - подпрограмма).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 является одной из функций, направленной на обеспечение их социальной защищенности в связи с особыми заслугами перед городом,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Основной целью подпрограммы является: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повышение эффективности социальной поддержки граждан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 ряд задач: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своевременному и в полном объеме выполнению обязательств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своевременному и адресному предоставлению мер социальной поддержки семьям, имеющим детей;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снижению социальной напряженности в городе Ачинске.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Своевременно оказанная адресная материальная помощь, срочная помощь позволит </w:t>
      </w:r>
      <w:r>
        <w:lastRenderedPageBreak/>
        <w:t>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  <w:proofErr w:type="gramEnd"/>
    </w:p>
    <w:p w:rsidR="0072762B" w:rsidRDefault="0072762B">
      <w:pPr>
        <w:pStyle w:val="ConsPlusNormal"/>
        <w:spacing w:before="220"/>
        <w:ind w:firstLine="540"/>
        <w:jc w:val="both"/>
      </w:pPr>
      <w:r>
        <w:t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позволят поддержать уровень жизни малоимущих семей, снизить уровень социального неравенства.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Выполнение публичных обязательств по социальной поддержке муниципальных служащих, Почетных граждан города Ачинска в соответствии с федеральными, краевыми и муниципальными правовыми актами.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Сроки реализации подпрограммы 2020 - 2030 годы.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72762B" w:rsidRDefault="0072762B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72762B" w:rsidRDefault="0072762B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72762B" w:rsidRDefault="0072762B">
      <w:pPr>
        <w:pStyle w:val="ConsPlusTitle"/>
        <w:jc w:val="center"/>
      </w:pPr>
      <w:r>
        <w:t>ПОКАЗАТЕЛЕЙ НА ДОЛГОСРОЧНЫЙ ПЕРИОД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hyperlink w:anchor="P202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представлены в приложении к паспорту муниципальной программы.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72762B" w:rsidRDefault="0072762B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72762B" w:rsidRDefault="0072762B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72762B" w:rsidRDefault="0072762B">
      <w:pPr>
        <w:pStyle w:val="ConsPlusTitle"/>
        <w:jc w:val="center"/>
      </w:pPr>
      <w:r>
        <w:t>БЮДЖЕТНОЙ СИСТЕМЫ РФ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hyperlink w:anchor="P294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 представлена в приложении N 1 к муниципальной программе.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72762B" w:rsidRDefault="0072762B">
      <w:pPr>
        <w:pStyle w:val="ConsPlusTitle"/>
        <w:jc w:val="center"/>
      </w:pPr>
      <w:r>
        <w:t>ОТДЕЛЬНЫХ МЕРОПРИЯТИЙ МУНИЦИПАЛЬНОЙ ПРОГРАММЫ</w:t>
      </w:r>
    </w:p>
    <w:p w:rsidR="0072762B" w:rsidRDefault="0072762B">
      <w:pPr>
        <w:pStyle w:val="ConsPlusTitle"/>
        <w:jc w:val="center"/>
      </w:pPr>
      <w:r>
        <w:t>ГОРОДА АЧИНСКА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hyperlink w:anchor="P422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2 к муниципальной программе.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1"/>
      </w:pPr>
      <w:r>
        <w:t>Приложение</w:t>
      </w:r>
    </w:p>
    <w:p w:rsidR="0072762B" w:rsidRDefault="0072762B">
      <w:pPr>
        <w:pStyle w:val="ConsPlusNormal"/>
        <w:jc w:val="right"/>
      </w:pPr>
      <w:r>
        <w:t>к паспорту</w:t>
      </w:r>
    </w:p>
    <w:p w:rsidR="0072762B" w:rsidRDefault="0072762B">
      <w:pPr>
        <w:pStyle w:val="ConsPlusNormal"/>
        <w:jc w:val="right"/>
      </w:pPr>
      <w:r>
        <w:t>муниципальной программы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1" w:name="P202"/>
      <w:bookmarkEnd w:id="1"/>
      <w:r>
        <w:t>ПЕРЕЧЕНЬ</w:t>
      </w:r>
    </w:p>
    <w:p w:rsidR="0072762B" w:rsidRDefault="0072762B">
      <w:pPr>
        <w:pStyle w:val="ConsPlusTitle"/>
        <w:jc w:val="center"/>
      </w:pPr>
      <w:r>
        <w:t>ЦЕЛЕВЫХ ПОКАЗАТЕЛЕЙ И ПОКАЗАТЕЛЕЙ РЕЗУЛЬТАТИВНОСТИ</w:t>
      </w:r>
    </w:p>
    <w:p w:rsidR="0072762B" w:rsidRDefault="0072762B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72762B" w:rsidRDefault="0072762B">
      <w:pPr>
        <w:pStyle w:val="ConsPlusTitle"/>
        <w:jc w:val="center"/>
      </w:pPr>
      <w:r>
        <w:t>ПО ГОДАМ ЕЕ РЕАЛИЗАЦИИ, ЗНАЧЕНИЯ ЦЕЛЕВЫХ ПОКАЗАТЕЛЕЙ</w:t>
      </w:r>
    </w:p>
    <w:p w:rsidR="0072762B" w:rsidRDefault="0072762B">
      <w:pPr>
        <w:pStyle w:val="ConsPlusTitle"/>
        <w:jc w:val="center"/>
      </w:pPr>
      <w:r>
        <w:t>НА ДОЛГОСРОЧНЫЙ ПЕРИОД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551"/>
        <w:gridCol w:w="1304"/>
        <w:gridCol w:w="794"/>
        <w:gridCol w:w="794"/>
        <w:gridCol w:w="794"/>
        <w:gridCol w:w="1020"/>
        <w:gridCol w:w="1077"/>
      </w:tblGrid>
      <w:tr w:rsidR="0072762B">
        <w:tc>
          <w:tcPr>
            <w:tcW w:w="737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30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79" w:type="dxa"/>
            <w:gridSpan w:val="5"/>
          </w:tcPr>
          <w:p w:rsidR="0072762B" w:rsidRDefault="0072762B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72762B">
        <w:tc>
          <w:tcPr>
            <w:tcW w:w="737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97" w:type="dxa"/>
            <w:gridSpan w:val="2"/>
          </w:tcPr>
          <w:p w:rsidR="0072762B" w:rsidRDefault="0072762B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72762B">
        <w:tc>
          <w:tcPr>
            <w:tcW w:w="737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2030 год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2762B" w:rsidRDefault="0072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8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gridSpan w:val="7"/>
          </w:tcPr>
          <w:p w:rsidR="0072762B" w:rsidRDefault="0072762B">
            <w:pPr>
              <w:pStyle w:val="ConsPlusNormal"/>
            </w:pPr>
            <w:r>
              <w:t>Подпрограмма 1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  <w:r>
              <w:t>1.1</w:t>
            </w:r>
          </w:p>
        </w:tc>
        <w:tc>
          <w:tcPr>
            <w:tcW w:w="8334" w:type="dxa"/>
            <w:gridSpan w:val="7"/>
          </w:tcPr>
          <w:p w:rsidR="0072762B" w:rsidRDefault="0072762B">
            <w:pPr>
              <w:pStyle w:val="ConsPlusNormal"/>
            </w:pPr>
            <w:r>
              <w:t>Цель 1: повышение эффективности социальной поддержки граждан города Ачинска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  <w:r>
              <w:t>1.1.1</w:t>
            </w:r>
          </w:p>
        </w:tc>
        <w:tc>
          <w:tcPr>
            <w:tcW w:w="8334" w:type="dxa"/>
            <w:gridSpan w:val="7"/>
          </w:tcPr>
          <w:p w:rsidR="0072762B" w:rsidRDefault="0072762B">
            <w:pPr>
              <w:pStyle w:val="ConsPlusNormal"/>
              <w:outlineLvl w:val="2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</w:p>
        </w:tc>
        <w:tc>
          <w:tcPr>
            <w:tcW w:w="2551" w:type="dxa"/>
          </w:tcPr>
          <w:p w:rsidR="0072762B" w:rsidRDefault="0072762B">
            <w:pPr>
              <w:pStyle w:val="ConsPlusNormal"/>
            </w:pPr>
            <w:r>
              <w:t>Целевой показатель 1.</w:t>
            </w:r>
          </w:p>
          <w:p w:rsidR="0072762B" w:rsidRDefault="0072762B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</w:p>
        </w:tc>
        <w:tc>
          <w:tcPr>
            <w:tcW w:w="2551" w:type="dxa"/>
          </w:tcPr>
          <w:p w:rsidR="0072762B" w:rsidRDefault="0072762B">
            <w:pPr>
              <w:pStyle w:val="ConsPlusNormal"/>
            </w:pPr>
            <w:r>
              <w:t>Целевой показатель 2.</w:t>
            </w:r>
          </w:p>
          <w:p w:rsidR="0072762B" w:rsidRDefault="0072762B">
            <w:pPr>
              <w:pStyle w:val="ConsPlusNormal"/>
            </w:pPr>
            <w:r>
              <w:t xml:space="preserve">Численность граждан обратившихся за </w:t>
            </w:r>
            <w:r>
              <w:lastRenderedPageBreak/>
              <w:t>компенсацией расходов на изготовление и ремонт зубных протезов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</w:p>
        </w:tc>
        <w:tc>
          <w:tcPr>
            <w:tcW w:w="2551" w:type="dxa"/>
          </w:tcPr>
          <w:p w:rsidR="0072762B" w:rsidRDefault="0072762B">
            <w:pPr>
              <w:pStyle w:val="ConsPlusNormal"/>
            </w:pPr>
            <w:r>
              <w:t>Целевой показатель 3.</w:t>
            </w:r>
          </w:p>
          <w:p w:rsidR="0072762B" w:rsidRDefault="0072762B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</w:p>
        </w:tc>
        <w:tc>
          <w:tcPr>
            <w:tcW w:w="2551" w:type="dxa"/>
          </w:tcPr>
          <w:p w:rsidR="0072762B" w:rsidRDefault="0072762B">
            <w:pPr>
              <w:pStyle w:val="ConsPlusNormal"/>
            </w:pPr>
            <w:r>
              <w:t>Целевой показатель 4.</w:t>
            </w:r>
          </w:p>
          <w:p w:rsidR="0072762B" w:rsidRDefault="0072762B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  <w:r>
              <w:t>1.1.2.</w:t>
            </w:r>
          </w:p>
        </w:tc>
        <w:tc>
          <w:tcPr>
            <w:tcW w:w="8334" w:type="dxa"/>
            <w:gridSpan w:val="7"/>
          </w:tcPr>
          <w:p w:rsidR="0072762B" w:rsidRDefault="0072762B">
            <w:pPr>
              <w:pStyle w:val="ConsPlusNormal"/>
              <w:outlineLvl w:val="2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72762B">
        <w:tc>
          <w:tcPr>
            <w:tcW w:w="737" w:type="dxa"/>
          </w:tcPr>
          <w:p w:rsidR="0072762B" w:rsidRDefault="0072762B">
            <w:pPr>
              <w:pStyle w:val="ConsPlusNormal"/>
            </w:pPr>
          </w:p>
        </w:tc>
        <w:tc>
          <w:tcPr>
            <w:tcW w:w="2551" w:type="dxa"/>
          </w:tcPr>
          <w:p w:rsidR="0072762B" w:rsidRDefault="0072762B">
            <w:pPr>
              <w:pStyle w:val="ConsPlusNormal"/>
            </w:pPr>
            <w:r>
              <w:t>Целевой показатель 5.</w:t>
            </w:r>
          </w:p>
          <w:p w:rsidR="0072762B" w:rsidRDefault="0072762B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304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1020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1077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1"/>
      </w:pPr>
      <w:r>
        <w:t>Приложение N 1</w:t>
      </w:r>
    </w:p>
    <w:p w:rsidR="0072762B" w:rsidRDefault="0072762B">
      <w:pPr>
        <w:pStyle w:val="ConsPlusNormal"/>
        <w:jc w:val="right"/>
      </w:pPr>
      <w:r>
        <w:t>к муниципальной программе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2" w:name="P294"/>
      <w:bookmarkEnd w:id="2"/>
      <w:r>
        <w:t>ИНФОРМАЦИЯ</w:t>
      </w:r>
    </w:p>
    <w:p w:rsidR="0072762B" w:rsidRDefault="0072762B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72762B" w:rsidRDefault="0072762B">
      <w:pPr>
        <w:pStyle w:val="ConsPlusTitle"/>
        <w:jc w:val="center"/>
      </w:pPr>
      <w:r>
        <w:t>АЧИНСКА ЗА СЧЕТ СРЕДСТВ БЮДЖЕТА ГОРОДА, В ТОМ ЧИСЛЕ</w:t>
      </w:r>
    </w:p>
    <w:p w:rsidR="0072762B" w:rsidRDefault="0072762B">
      <w:pPr>
        <w:pStyle w:val="ConsPlusTitle"/>
        <w:jc w:val="center"/>
      </w:pPr>
      <w:r>
        <w:t>СРЕДСТВ, ПОСТУПИВШИХ ИЗ БЮДЖЕТОВ ДРУГИХ УРОВНЕЙ</w:t>
      </w:r>
    </w:p>
    <w:p w:rsidR="0072762B" w:rsidRDefault="0072762B">
      <w:pPr>
        <w:pStyle w:val="ConsPlusTitle"/>
        <w:jc w:val="center"/>
      </w:pPr>
      <w:r>
        <w:t>БЮДЖЕТНОЙ СИСТЕМЫ РФ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</w:pPr>
      <w:r>
        <w:t>тыс. руб.</w:t>
      </w:r>
    </w:p>
    <w:p w:rsidR="0072762B" w:rsidRDefault="0072762B">
      <w:pPr>
        <w:sectPr w:rsidR="0072762B" w:rsidSect="004D1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816"/>
        <w:gridCol w:w="1768"/>
        <w:gridCol w:w="1828"/>
        <w:gridCol w:w="688"/>
        <w:gridCol w:w="640"/>
        <w:gridCol w:w="580"/>
        <w:gridCol w:w="412"/>
        <w:gridCol w:w="904"/>
        <w:gridCol w:w="904"/>
        <w:gridCol w:w="904"/>
        <w:gridCol w:w="1132"/>
      </w:tblGrid>
      <w:tr w:rsidR="0072762B">
        <w:tc>
          <w:tcPr>
            <w:tcW w:w="460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6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2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0" w:type="dxa"/>
            <w:gridSpan w:val="4"/>
          </w:tcPr>
          <w:p w:rsidR="0072762B" w:rsidRDefault="0072762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2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72762B" w:rsidRDefault="0072762B">
            <w:pPr>
              <w:spacing w:after="1" w:line="0" w:lineRule="atLeast"/>
            </w:pPr>
          </w:p>
        </w:tc>
      </w:tr>
      <w:tr w:rsidR="0072762B">
        <w:tc>
          <w:tcPr>
            <w:tcW w:w="460" w:type="dxa"/>
          </w:tcPr>
          <w:p w:rsidR="0072762B" w:rsidRDefault="007276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6" w:type="dxa"/>
          </w:tcPr>
          <w:p w:rsidR="0072762B" w:rsidRDefault="0072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72762B" w:rsidRDefault="0072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13</w:t>
            </w:r>
          </w:p>
        </w:tc>
      </w:tr>
      <w:tr w:rsidR="0072762B">
        <w:tc>
          <w:tcPr>
            <w:tcW w:w="460" w:type="dxa"/>
            <w:vMerge w:val="restart"/>
          </w:tcPr>
          <w:p w:rsidR="0072762B" w:rsidRDefault="0072762B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68" w:type="dxa"/>
            <w:vMerge w:val="restart"/>
          </w:tcPr>
          <w:p w:rsidR="0072762B" w:rsidRDefault="0072762B">
            <w:pPr>
              <w:pStyle w:val="ConsPlusNormal"/>
            </w:pPr>
            <w:r>
              <w:t>Система социальной защиты населения города Ачинска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</w:pPr>
          </w:p>
        </w:tc>
        <w:tc>
          <w:tcPr>
            <w:tcW w:w="640" w:type="dxa"/>
          </w:tcPr>
          <w:p w:rsidR="0072762B" w:rsidRDefault="0072762B">
            <w:pPr>
              <w:pStyle w:val="ConsPlusNormal"/>
            </w:pPr>
          </w:p>
        </w:tc>
        <w:tc>
          <w:tcPr>
            <w:tcW w:w="580" w:type="dxa"/>
          </w:tcPr>
          <w:p w:rsidR="0072762B" w:rsidRDefault="0072762B">
            <w:pPr>
              <w:pStyle w:val="ConsPlusNormal"/>
            </w:pPr>
          </w:p>
        </w:tc>
        <w:tc>
          <w:tcPr>
            <w:tcW w:w="412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10563,3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11979,6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12116,2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34659,1</w:t>
            </w: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</w:tr>
      <w:tr w:rsidR="0072762B">
        <w:tc>
          <w:tcPr>
            <w:tcW w:w="460" w:type="dxa"/>
            <w:vMerge w:val="restart"/>
          </w:tcPr>
          <w:p w:rsidR="0072762B" w:rsidRDefault="0072762B">
            <w:pPr>
              <w:pStyle w:val="ConsPlusNormal"/>
            </w:pPr>
            <w:r>
              <w:t>2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hyperlink w:anchor="P957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Повышение качества жизни отдельных категорий граждан, включая инвалидов, степени их </w:t>
            </w:r>
            <w:r>
              <w:lastRenderedPageBreak/>
              <w:t>социальной защищенности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</w:pPr>
          </w:p>
        </w:tc>
        <w:tc>
          <w:tcPr>
            <w:tcW w:w="640" w:type="dxa"/>
          </w:tcPr>
          <w:p w:rsidR="0072762B" w:rsidRDefault="0072762B">
            <w:pPr>
              <w:pStyle w:val="ConsPlusNormal"/>
            </w:pPr>
          </w:p>
        </w:tc>
        <w:tc>
          <w:tcPr>
            <w:tcW w:w="580" w:type="dxa"/>
          </w:tcPr>
          <w:p w:rsidR="0072762B" w:rsidRDefault="0072762B">
            <w:pPr>
              <w:pStyle w:val="ConsPlusNormal"/>
            </w:pPr>
          </w:p>
        </w:tc>
        <w:tc>
          <w:tcPr>
            <w:tcW w:w="412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10563,3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11979,6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12116,2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34659,1</w:t>
            </w:r>
          </w:p>
        </w:tc>
      </w:tr>
      <w:tr w:rsidR="0072762B">
        <w:tc>
          <w:tcPr>
            <w:tcW w:w="46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7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0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2" w:type="dxa"/>
          </w:tcPr>
          <w:p w:rsidR="0072762B" w:rsidRDefault="007276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1"/>
      </w:pPr>
      <w:r>
        <w:t>Приложение N 2</w:t>
      </w:r>
    </w:p>
    <w:p w:rsidR="0072762B" w:rsidRDefault="0072762B">
      <w:pPr>
        <w:pStyle w:val="ConsPlusNormal"/>
        <w:jc w:val="right"/>
      </w:pPr>
      <w:r>
        <w:t>к муниципальной программе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3" w:name="P422"/>
      <w:bookmarkEnd w:id="3"/>
      <w:r>
        <w:t>ИНФОРМАЦИЯ</w:t>
      </w:r>
    </w:p>
    <w:p w:rsidR="0072762B" w:rsidRDefault="0072762B">
      <w:pPr>
        <w:pStyle w:val="ConsPlusTitle"/>
        <w:jc w:val="center"/>
      </w:pPr>
      <w:r>
        <w:t>ОБ ИСТОЧНИКАХ ФИНАНСИРОВАНИЯ ПОДПРОГРАММ, ОТДЕЛЬНЫХ</w:t>
      </w:r>
    </w:p>
    <w:p w:rsidR="0072762B" w:rsidRDefault="0072762B">
      <w:pPr>
        <w:pStyle w:val="ConsPlusTitle"/>
        <w:jc w:val="center"/>
      </w:pPr>
      <w:r>
        <w:t>МЕРОПРИЯТИЙ МУНИЦИПАЛЬНОЙ ПРОГРАММЫ ГОРОДА АЧИНСКА</w:t>
      </w:r>
    </w:p>
    <w:p w:rsidR="0072762B" w:rsidRDefault="0072762B">
      <w:pPr>
        <w:pStyle w:val="ConsPlusTitle"/>
        <w:jc w:val="center"/>
      </w:pPr>
      <w:proofErr w:type="gramStart"/>
      <w:r>
        <w:t>(СРЕДСТВА БЮДЖЕТА ГОРОДА, В ТОМ ЧИСЛЕ СРЕДСТВА, ПОСТУПИВШИЕ</w:t>
      </w:r>
      <w:proofErr w:type="gramEnd"/>
    </w:p>
    <w:p w:rsidR="0072762B" w:rsidRDefault="0072762B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</w:pPr>
      <w:r>
        <w:t>тыс. руб.</w:t>
      </w:r>
    </w:p>
    <w:p w:rsidR="0072762B" w:rsidRDefault="0072762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1816"/>
        <w:gridCol w:w="2268"/>
        <w:gridCol w:w="1928"/>
        <w:gridCol w:w="904"/>
        <w:gridCol w:w="904"/>
        <w:gridCol w:w="904"/>
        <w:gridCol w:w="1132"/>
      </w:tblGrid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 xml:space="preserve">Статус (муниципальная </w:t>
            </w:r>
            <w:r>
              <w:lastRenderedPageBreak/>
              <w:t>программа, подпрограмма)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</w:t>
            </w:r>
            <w:r>
              <w:lastRenderedPageBreak/>
              <w:t>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 xml:space="preserve">Уровень бюджетной </w:t>
            </w:r>
            <w:r>
              <w:lastRenderedPageBreak/>
              <w:t>системы/источники финансирования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2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 xml:space="preserve">Итого на текущий </w:t>
            </w:r>
            <w:r>
              <w:lastRenderedPageBreak/>
              <w:t>год и плановый период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72762B" w:rsidRDefault="0072762B">
            <w:pPr>
              <w:spacing w:after="1" w:line="0" w:lineRule="atLeast"/>
            </w:pPr>
          </w:p>
        </w:tc>
      </w:tr>
      <w:tr w:rsidR="0072762B">
        <w:tc>
          <w:tcPr>
            <w:tcW w:w="784" w:type="dxa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6" w:type="dxa"/>
          </w:tcPr>
          <w:p w:rsidR="0072762B" w:rsidRDefault="0072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8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Система социальной защиты населения города Ачинска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hyperlink w:anchor="P957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1.1.1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1.1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Предоставление единовременной адресной материальной помощи, гражданам, находящимся в трудной жизненной ситуации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1274,1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5674,1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1274,1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5674,1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1.1.2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1.2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612,8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612,8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1.1.3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1.3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Возмещение </w:t>
            </w:r>
            <w:r>
              <w:lastRenderedPageBreak/>
              <w:t>Почетным гражданам города Ачинска абонентской платы за пользование телефоном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118,7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118,7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1.1.4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1.4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1097,6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1210,7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3294,4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1097,6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1210,7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3294,4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1.1.5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1.5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Выплата пенсии за выслугу лет лицам, замещавшим должности муниципальной </w:t>
            </w:r>
            <w:r>
              <w:lastRenderedPageBreak/>
              <w:t>службы в городе Ачинске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5100,2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15638,0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5100,2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15638,0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1.1.6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1.6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Компенсация расходов на изготовление и ремонт зубных протезов (кроме драгоценных металлов, </w:t>
            </w:r>
            <w:proofErr w:type="spellStart"/>
            <w:r>
              <w:t>металлоакрила</w:t>
            </w:r>
            <w:proofErr w:type="spellEnd"/>
            <w:r>
              <w:t>, металлокерамики и других дорогостоящих металлов) гражданам, достигшим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1252,7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4492,7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1252,7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4492,7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lastRenderedPageBreak/>
              <w:t>1.1.7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1.7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1.1.8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1.8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145,7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445,7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145,7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445,7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1.1.9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1.9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Компенсация лицам из малоимущих семей, обучающимся в образовательных </w:t>
            </w:r>
            <w:r>
              <w:lastRenderedPageBreak/>
              <w:t>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427,9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427,9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1.1.10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1.10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526,4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526,4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 w:val="restart"/>
          </w:tcPr>
          <w:p w:rsidR="0072762B" w:rsidRDefault="0072762B">
            <w:pPr>
              <w:pStyle w:val="ConsPlusNormal"/>
            </w:pPr>
            <w:r>
              <w:t>1.1.11</w:t>
            </w:r>
          </w:p>
        </w:tc>
        <w:tc>
          <w:tcPr>
            <w:tcW w:w="1816" w:type="dxa"/>
            <w:vMerge w:val="restart"/>
          </w:tcPr>
          <w:p w:rsidR="0072762B" w:rsidRDefault="0072762B">
            <w:pPr>
              <w:pStyle w:val="ConsPlusNormal"/>
            </w:pPr>
            <w:r>
              <w:t>Мероприятие 2.1</w:t>
            </w:r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</w:pPr>
            <w:r>
              <w:t xml:space="preserve">Проведение городских социально значимых мероприятий и при обеспечении участия в </w:t>
            </w:r>
            <w:r>
              <w:lastRenderedPageBreak/>
              <w:t>федеральных или краевых социально значимых мероприятиях</w:t>
            </w: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1532,6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3428,4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904" w:type="dxa"/>
          </w:tcPr>
          <w:p w:rsidR="0072762B" w:rsidRDefault="0072762B">
            <w:pPr>
              <w:pStyle w:val="ConsPlusNormal"/>
            </w:pPr>
          </w:p>
        </w:tc>
        <w:tc>
          <w:tcPr>
            <w:tcW w:w="1132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1532,6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3428,4</w:t>
            </w:r>
          </w:p>
        </w:tc>
      </w:tr>
      <w:tr w:rsidR="0072762B">
        <w:tc>
          <w:tcPr>
            <w:tcW w:w="78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16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28" w:type="dxa"/>
          </w:tcPr>
          <w:p w:rsidR="0072762B" w:rsidRDefault="0072762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0,0</w:t>
            </w:r>
          </w:p>
        </w:tc>
      </w:tr>
    </w:tbl>
    <w:p w:rsidR="0072762B" w:rsidRDefault="0072762B">
      <w:pPr>
        <w:sectPr w:rsidR="007276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1"/>
      </w:pPr>
      <w:r>
        <w:t>Приложение N 3</w:t>
      </w:r>
    </w:p>
    <w:p w:rsidR="0072762B" w:rsidRDefault="0072762B">
      <w:pPr>
        <w:pStyle w:val="ConsPlusNormal"/>
        <w:jc w:val="right"/>
      </w:pPr>
      <w:r>
        <w:t>к муниципальной программе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4" w:name="P957"/>
      <w:bookmarkEnd w:id="4"/>
      <w:r>
        <w:t>ПОДПРОГРАММА 1</w:t>
      </w:r>
    </w:p>
    <w:p w:rsidR="0072762B" w:rsidRDefault="0072762B">
      <w:pPr>
        <w:pStyle w:val="ConsPlusTitle"/>
        <w:jc w:val="center"/>
      </w:pPr>
      <w:r>
        <w:t>"ПОВЫШЕНИЕ КАЧЕСТВА ЖИЗНИ ОТДЕЛЬНЫХ КАТЕГОРИЙ ГРАЖДАН,</w:t>
      </w:r>
    </w:p>
    <w:p w:rsidR="0072762B" w:rsidRDefault="0072762B">
      <w:pPr>
        <w:pStyle w:val="ConsPlusTitle"/>
        <w:jc w:val="center"/>
      </w:pPr>
      <w:r>
        <w:t>ВКЛЮЧАЯ ИНВАЛИДОВ, СТЕПЕНИ ИХ СОЦИАЛЬНОЙ ЗАЩИЩЕННОСТИ"</w:t>
      </w:r>
    </w:p>
    <w:p w:rsidR="0072762B" w:rsidRDefault="0072762B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72762B" w:rsidRDefault="0072762B">
      <w:pPr>
        <w:pStyle w:val="ConsPlusTitle"/>
        <w:jc w:val="center"/>
      </w:pPr>
      <w:r>
        <w:t>СОЦИАЛЬНОЙ ЗАЩИТЫ НАСЕЛЕНИЯ ГОРОДА АЧИНСКА"</w:t>
      </w:r>
    </w:p>
    <w:p w:rsidR="0072762B" w:rsidRDefault="0072762B">
      <w:pPr>
        <w:pStyle w:val="ConsPlusTitle"/>
        <w:jc w:val="center"/>
      </w:pPr>
      <w:r>
        <w:t>(ДАЛЕЕ - ПОДПРОГРАММА)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2"/>
      </w:pPr>
      <w:r>
        <w:t>1. ПАСПОРТ ПОДПРОГРАММЫ</w:t>
      </w:r>
    </w:p>
    <w:p w:rsidR="0072762B" w:rsidRDefault="0072762B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  <w:proofErr w:type="gramEnd"/>
    </w:p>
    <w:p w:rsidR="0072762B" w:rsidRDefault="0072762B">
      <w:pPr>
        <w:pStyle w:val="ConsPlusNormal"/>
        <w:jc w:val="center"/>
      </w:pPr>
      <w:proofErr w:type="gramStart"/>
      <w:r>
        <w:t>Красноярского края от 12.01.2022 N 005-п)</w:t>
      </w:r>
      <w:proofErr w:type="gramEnd"/>
    </w:p>
    <w:p w:rsidR="0072762B" w:rsidRDefault="007276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 (далее - подпрограмма)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управление делами администрации города Ачинска;</w:t>
            </w:r>
          </w:p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72762B" w:rsidRDefault="0072762B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Цель:</w:t>
            </w:r>
          </w:p>
          <w:p w:rsidR="0072762B" w:rsidRDefault="0072762B">
            <w:pPr>
              <w:pStyle w:val="ConsPlusNormal"/>
            </w:pPr>
            <w:r>
              <w:t>Повышение эффективности мер социальной поддержки граждан города Ачинска.</w:t>
            </w:r>
          </w:p>
          <w:p w:rsidR="0072762B" w:rsidRDefault="0072762B">
            <w:pPr>
              <w:pStyle w:val="ConsPlusNormal"/>
            </w:pPr>
            <w:r>
              <w:t>Задачи:</w:t>
            </w:r>
          </w:p>
          <w:p w:rsidR="0072762B" w:rsidRDefault="0072762B">
            <w:pPr>
              <w:pStyle w:val="ConsPlusNormal"/>
            </w:pPr>
            <w:r>
              <w:t xml:space="preserve">Предоставление дополнительных мер социальной </w:t>
            </w:r>
            <w:r>
              <w:lastRenderedPageBreak/>
              <w:t>поддержки отдельным категориям граждан.</w:t>
            </w:r>
          </w:p>
          <w:p w:rsidR="0072762B" w:rsidRDefault="0072762B">
            <w:pPr>
              <w:pStyle w:val="ConsPlusNormal"/>
            </w:pPr>
            <w:r>
              <w:t>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администрацию города;</w:t>
            </w:r>
          </w:p>
          <w:p w:rsidR="0072762B" w:rsidRDefault="0072762B">
            <w:pPr>
              <w:pStyle w:val="ConsPlusNormal"/>
            </w:pPr>
            <w:r>
              <w:t>численность граждан обратившихся за компенсацией расходов на изготовление и ремонт зубных протезов;</w:t>
            </w:r>
          </w:p>
          <w:p w:rsidR="0072762B" w:rsidRDefault="0072762B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72762B" w:rsidRDefault="0072762B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72762B" w:rsidRDefault="0072762B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72762B" w:rsidRDefault="0072762B">
            <w:pPr>
              <w:pStyle w:val="ConsPlusNormal"/>
            </w:pPr>
            <w:hyperlink w:anchor="P107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к подпрограмме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2020 - 2030 годы</w:t>
            </w:r>
          </w:p>
        </w:tc>
      </w:tr>
      <w:tr w:rsidR="0072762B">
        <w:tc>
          <w:tcPr>
            <w:tcW w:w="3402" w:type="dxa"/>
          </w:tcPr>
          <w:p w:rsidR="0072762B" w:rsidRDefault="0072762B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72762B" w:rsidRDefault="0072762B">
            <w:pPr>
              <w:pStyle w:val="ConsPlusNormal"/>
            </w:pPr>
            <w:r>
              <w:t>Общий объем финансирования составляет - 64697,2 тыс. руб., в том числе по годам:</w:t>
            </w:r>
          </w:p>
          <w:p w:rsidR="0072762B" w:rsidRDefault="0072762B">
            <w:pPr>
              <w:pStyle w:val="ConsPlusNormal"/>
            </w:pPr>
            <w:r>
              <w:t>2020 год - 15094,8 тыс. руб.;</w:t>
            </w:r>
          </w:p>
          <w:p w:rsidR="0072762B" w:rsidRDefault="0072762B">
            <w:pPr>
              <w:pStyle w:val="ConsPlusNormal"/>
            </w:pPr>
            <w:r>
              <w:t>2021 год - 15544,4 тыс. руб.;</w:t>
            </w:r>
          </w:p>
          <w:p w:rsidR="0072762B" w:rsidRDefault="0072762B">
            <w:pPr>
              <w:pStyle w:val="ConsPlusNormal"/>
            </w:pPr>
            <w:r>
              <w:t>2022 год - 16960,7 тыс. руб.;</w:t>
            </w:r>
          </w:p>
          <w:p w:rsidR="0072762B" w:rsidRDefault="0072762B">
            <w:pPr>
              <w:pStyle w:val="ConsPlusNormal"/>
            </w:pPr>
            <w:r>
              <w:t>2023 год - 17097,3 тыс. руб.</w:t>
            </w:r>
          </w:p>
          <w:p w:rsidR="0072762B" w:rsidRDefault="0072762B">
            <w:pPr>
              <w:pStyle w:val="ConsPlusNormal"/>
            </w:pPr>
            <w:r>
              <w:t>из них:</w:t>
            </w:r>
          </w:p>
          <w:p w:rsidR="0072762B" w:rsidRDefault="0072762B">
            <w:pPr>
              <w:pStyle w:val="ConsPlusNormal"/>
            </w:pPr>
            <w:r>
              <w:t>средства бюджета города - 64697,2 тыс. руб., в том числе по годам:</w:t>
            </w:r>
          </w:p>
          <w:p w:rsidR="0072762B" w:rsidRDefault="0072762B">
            <w:pPr>
              <w:pStyle w:val="ConsPlusNormal"/>
            </w:pPr>
            <w:r>
              <w:t>2020 год - 15094,8 тыс. руб.;</w:t>
            </w:r>
          </w:p>
          <w:p w:rsidR="0072762B" w:rsidRDefault="0072762B">
            <w:pPr>
              <w:pStyle w:val="ConsPlusNormal"/>
            </w:pPr>
            <w:r>
              <w:t>2021 год - 15544,4 тыс. руб.;</w:t>
            </w:r>
          </w:p>
          <w:p w:rsidR="0072762B" w:rsidRDefault="0072762B">
            <w:pPr>
              <w:pStyle w:val="ConsPlusNormal"/>
            </w:pPr>
            <w:r>
              <w:t>2022 год - 16960,7 тыс. руб.;</w:t>
            </w:r>
          </w:p>
          <w:p w:rsidR="0072762B" w:rsidRDefault="0072762B">
            <w:pPr>
              <w:pStyle w:val="ConsPlusNormal"/>
            </w:pPr>
            <w:r>
              <w:t>2023 год - 17097,3 тыс. руб.</w:t>
            </w: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2"/>
      </w:pPr>
      <w:r>
        <w:t>2. МЕРОПРИЯТИЯ ПОДПРОГРАММЫ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1169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>Финансирование подпрограммы осуществляется за счет средств бюджета города в соответствии со сводной бюджетной росписью.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Контроль за эффективным и целевым использованием средств бюджета города Ачинска, предусмотренных на реализацию мероприятий подпрограммы, осуществляется администрацией города Ачинска (управление делами администрации города).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Администрация города Ачинска (управление делами администрации города)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</w:t>
      </w:r>
      <w:r>
        <w:lastRenderedPageBreak/>
        <w:t>настоящей подпрограммой в объемах, установленных нормативно-правовыми актами органов местного самоуправления.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1.1 - предоставление единовременной адресной материальной помощи гражданам, находящимся в трудной жизненной ситуации, осуществляется в соответствии с </w:t>
      </w:r>
      <w:hyperlink r:id="rId3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513-п "Об утверждении Административного регламента муниципальной услуги "Предоставление единовременной адресной материальной помощи гражданам, находящимся в</w:t>
      </w:r>
      <w:proofErr w:type="gramEnd"/>
      <w:r>
        <w:t xml:space="preserve"> трудной жизненной ситуации".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Единовременная адресная материальная помощь в денежном выражении предоставляется администрацией города Ачинска (управление делами администрации города). Размер материальной помощи, предоставляемой одному гражданину в течение календарного года, не может превышать 10000 рублей.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1.2 - 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40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512-п "Об утверждении Административного регламента муниципальной услуги "Предоставление срочной социальной помощи обратившимся гражданам, находящимся в трудной</w:t>
      </w:r>
      <w:proofErr w:type="gramEnd"/>
      <w:r>
        <w:t xml:space="preserve"> жизненной ситуации".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Срочная социальная помощь предоставляется в администрации города в виде продуктовых наборов.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1.3, 1.4, 1.8 -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42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14.09.2001 N 8-48р "Об утверждении Положения о звании "Почетный гражданин города Ачинска", Постановлениями администрации города Ачинска от 02.12.2019 </w:t>
      </w:r>
      <w:hyperlink r:id="rId43" w:history="1">
        <w:r>
          <w:rPr>
            <w:color w:val="0000FF"/>
          </w:rPr>
          <w:t>N 517-п</w:t>
        </w:r>
      </w:hyperlink>
      <w:r>
        <w:t xml:space="preserve"> "Об утверждении Административного</w:t>
      </w:r>
      <w:proofErr w:type="gramEnd"/>
      <w:r>
        <w:t xml:space="preserve"> регламента муниципальной услуги "Выплата Почетным гражданам города Ачинска ежемесячного пожизненного дополнительного денежного содержания", от 02.12.2019 </w:t>
      </w:r>
      <w:hyperlink r:id="rId44" w:history="1">
        <w:r>
          <w:rPr>
            <w:color w:val="0000FF"/>
          </w:rPr>
          <w:t>N 520-п</w:t>
        </w:r>
      </w:hyperlink>
      <w:r>
        <w:t xml:space="preserve"> "Об утверждении Административного регламента муниципальной услуги "Возмещение Почетным гражданам города Ачинска оплаты жилищно-коммунальных услуг и абонентской платы за пользование телефоном".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1.5 - выплата пенсии за выслугу лет лицам, замещавшим должности муниципальной службы в городе Ачинске осуществляется в соответствии с </w:t>
      </w:r>
      <w:hyperlink r:id="rId4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22.07.2008 N 40-303р "Об утверждении Положения о порядке выплаты пенсии за выслугу лет лицам, замещавшим должности муниципальной службы в городе Ачинске",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516-п "Об утверждении Административного регламента муниципальной услуги</w:t>
      </w:r>
      <w:proofErr w:type="gramEnd"/>
      <w:r>
        <w:t xml:space="preserve"> "Определение, выплата и перерасчет пенсии за выслугу лет лицам, замещавшим должности муниципальной службы в городе Ачинске".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1.6 - компенсация расходов на изготовление и ремонт зубных протезов (кроме драгоценных металлов, </w:t>
      </w:r>
      <w:proofErr w:type="spellStart"/>
      <w:r>
        <w:t>металлоакрила</w:t>
      </w:r>
      <w:proofErr w:type="spellEnd"/>
      <w:r>
        <w:t xml:space="preserve">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47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</w:t>
      </w:r>
      <w:proofErr w:type="gramEnd"/>
      <w:r>
        <w:t xml:space="preserve"> </w:t>
      </w:r>
      <w:proofErr w:type="gramStart"/>
      <w:r>
        <w:t xml:space="preserve">9-68р "О дополнительных мерах социальной поддержки и социальной помощи для отдельных категорий граждан",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02.12.2019 N 514-п "Об утверждении Административного регламента муниципальной услуги "Компенсация расходов на изготовление и ремонт зубных протезов (кроме драгоценных металлов, </w:t>
      </w:r>
      <w:proofErr w:type="spellStart"/>
      <w:r>
        <w:t>металлоакрила</w:t>
      </w:r>
      <w:proofErr w:type="spellEnd"/>
      <w:r>
        <w:t>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</w:t>
      </w:r>
      <w:proofErr w:type="gramEnd"/>
      <w:r>
        <w:t xml:space="preserve"> изготовлению и ремонту зубных протезов, предоставляемых в соответствии с Федеральным и краевым законодательством".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>Компенсация расходов на изготовление и ремонт зубных протезов осуществляется в размере фактических затрат, но не более 6000 рублей один раз в течение трех лет, при условии обращения граждан, достигших возраста 60 и 55 лет (соответственно мужчины и женщины), не позднее шести месяцев со дня оплаты услуг по изготовлению и ремонту зубных протезов.</w:t>
      </w:r>
      <w:proofErr w:type="gramEnd"/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1.7 -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</w:t>
      </w:r>
      <w:hyperlink r:id="rId49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25.03.2011 N 16-123р "О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Ачинска",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18.04.2011 N 122-п</w:t>
      </w:r>
      <w:proofErr w:type="gramEnd"/>
      <w:r>
        <w:t xml:space="preserve"> "Об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вахт". Исполнителем мероприятия является комитет по управлению муниципальным имуществом администрации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1.9 -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осуществляется в соответствии с </w:t>
      </w:r>
      <w:hyperlink r:id="rId5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Постановлениями администрации города</w:t>
      </w:r>
      <w:proofErr w:type="gramEnd"/>
      <w:r>
        <w:t xml:space="preserve"> </w:t>
      </w:r>
      <w:proofErr w:type="gramStart"/>
      <w:r>
        <w:t xml:space="preserve">Ачинска от 02.12.2019 </w:t>
      </w:r>
      <w:hyperlink r:id="rId52" w:history="1">
        <w:r>
          <w:rPr>
            <w:color w:val="0000FF"/>
          </w:rPr>
          <w:t>N 518-п</w:t>
        </w:r>
      </w:hyperlink>
      <w:r>
        <w:t xml:space="preserve"> "Об утверждении Административного регламента муниципальной услуги "Компенсация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Ачинска", от 23.12.2019 </w:t>
      </w:r>
      <w:hyperlink r:id="rId53" w:history="1">
        <w:r>
          <w:rPr>
            <w:color w:val="0000FF"/>
          </w:rPr>
          <w:t>N 559-п</w:t>
        </w:r>
      </w:hyperlink>
      <w:r>
        <w:t xml:space="preserve"> "Об утверждении Порядка определения статуса малоимущей семьи в целях предоставления компенсации при перевозке по муниципальным</w:t>
      </w:r>
      <w:proofErr w:type="gramEnd"/>
      <w:r>
        <w:t xml:space="preserve"> маршрутам регулярных перевозок на территории города Ачинска".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Дополнительные меры социальной поддержки лицам из малоимущих семей, обучающимся в образовательных организациях среднего и (или)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1.10 -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 осуществляется в соответствии с </w:t>
      </w:r>
      <w:hyperlink r:id="rId54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55" w:history="1">
        <w:r>
          <w:rPr>
            <w:color w:val="0000FF"/>
          </w:rPr>
          <w:t>Постановлениями</w:t>
        </w:r>
      </w:hyperlink>
      <w:r>
        <w:t xml:space="preserve"> администрации города Ачинска от 02.12.2019 N 519-п "Об утверждении Административного</w:t>
      </w:r>
      <w:proofErr w:type="gramEnd"/>
      <w:r>
        <w:t xml:space="preserve"> </w:t>
      </w:r>
      <w:proofErr w:type="gramStart"/>
      <w:r>
        <w:t xml:space="preserve">регламента муниципальной услуги "Компенсация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Ачинска", от 23.12.2019 </w:t>
      </w:r>
      <w:hyperlink r:id="rId56" w:history="1">
        <w:r>
          <w:rPr>
            <w:color w:val="0000FF"/>
          </w:rPr>
          <w:t>N 559-п</w:t>
        </w:r>
      </w:hyperlink>
      <w:r>
        <w:t xml:space="preserve"> "Об утверждении Порядка определения статуса малоимущей семьи в целях предоставления компенсации при перевозке по муниципальным маршрутам регулярных перевозок на территории города Ачинска".</w:t>
      </w:r>
      <w:proofErr w:type="gramEnd"/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Дополнительные меры социальной поддержки детям школьного возраста из малоимущих </w:t>
      </w:r>
      <w:r>
        <w:lastRenderedPageBreak/>
        <w:t>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72762B" w:rsidRDefault="0072762B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2.1 -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</w:t>
      </w:r>
      <w:proofErr w:type="gramEnd"/>
      <w:r>
        <w:t xml:space="preserve"> поддержки и социальной помощи для отдельных категорий граждан".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Источниками финансирования мероприятий являются средства бюджета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Главным распорядителем бюджетных средств мероприятий подпрограммы является администрация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посредством заключения договоров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Финансирование мероприятий подпрограммы осуществляется на основании муниципальных контрактов, заключенных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Получателями услуг являются граждане, проживающие на территории города Ачинска.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город Ачинск.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на постоянной основе в период с 01.01.2020 по 31.12.2030. В силу решаемых в рамках подпрограммы задач этапы реализации подпрограммы не выделяются.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72762B" w:rsidRDefault="0072762B">
      <w:pPr>
        <w:pStyle w:val="ConsPlusTitle"/>
        <w:jc w:val="center"/>
      </w:pPr>
      <w:r>
        <w:t>ЗА ИСПОЛНЕНИЕМ ПОДПРОГРАММЫ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ind w:firstLine="540"/>
        <w:jc w:val="both"/>
      </w:pPr>
      <w:r>
        <w:t>Организацию управления подпрограммой осуществляет администрация города.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Администрация города осуществляет: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Соисполнители программы осуществляют: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реализуемых соисполнителем программы;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lastRenderedPageBreak/>
        <w:t>координацию исполнения мероприятий подпрограммы, мониторинг их реализации;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подготовку отчетов о реализации мероприятий подпрограммы и направление их администрации.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Для обеспечения мониторинга и анализа хода реализации подпрограммы управление делами администрации города организует ведение и представление отчетности одновременно в финансовое управление администрации города и управление экономического развития и планирования администрации города. Отчет за 1, 2, 3 кварталы представляется в срок не позднее 15-го числа месяца, следующего за отчетным кварталом.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>Годовой отчет о ходе реализации программы формируется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2762B" w:rsidRDefault="0072762B">
      <w:pPr>
        <w:pStyle w:val="ConsPlusNormal"/>
        <w:spacing w:before="220"/>
        <w:ind w:firstLine="540"/>
        <w:jc w:val="both"/>
      </w:pPr>
      <w:r>
        <w:t xml:space="preserve">В срок до 1 мая года, следующего за отчетным годом, годовой отчет об исполнении муниципальной программы подлежит размещению на официальном сайте органов местного самоуправления </w:t>
      </w:r>
      <w:proofErr w:type="spellStart"/>
      <w:r>
        <w:t>www.adm-achinsk.ru</w:t>
      </w:r>
      <w:proofErr w:type="spellEnd"/>
      <w:r>
        <w:t xml:space="preserve"> в сети Интернет.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2"/>
      </w:pPr>
      <w:r>
        <w:t>Приложение N 1</w:t>
      </w:r>
    </w:p>
    <w:p w:rsidR="0072762B" w:rsidRDefault="0072762B">
      <w:pPr>
        <w:pStyle w:val="ConsPlusNormal"/>
        <w:jc w:val="right"/>
      </w:pPr>
      <w:r>
        <w:t>к подпрограмме 1</w:t>
      </w:r>
    </w:p>
    <w:p w:rsidR="0072762B" w:rsidRDefault="0072762B">
      <w:pPr>
        <w:pStyle w:val="ConsPlusNormal"/>
        <w:jc w:val="right"/>
      </w:pPr>
      <w:r>
        <w:t>"Повышение качества</w:t>
      </w:r>
    </w:p>
    <w:p w:rsidR="0072762B" w:rsidRDefault="0072762B">
      <w:pPr>
        <w:pStyle w:val="ConsPlusNormal"/>
        <w:jc w:val="right"/>
      </w:pPr>
      <w:r>
        <w:t xml:space="preserve">жизни </w:t>
      </w:r>
      <w:proofErr w:type="gramStart"/>
      <w:r>
        <w:t>отдельных</w:t>
      </w:r>
      <w:proofErr w:type="gramEnd"/>
    </w:p>
    <w:p w:rsidR="0072762B" w:rsidRDefault="0072762B">
      <w:pPr>
        <w:pStyle w:val="ConsPlusNormal"/>
        <w:jc w:val="right"/>
      </w:pPr>
      <w:r>
        <w:t>категорий граждан,</w:t>
      </w:r>
    </w:p>
    <w:p w:rsidR="0072762B" w:rsidRDefault="0072762B">
      <w:pPr>
        <w:pStyle w:val="ConsPlusNormal"/>
        <w:jc w:val="right"/>
      </w:pPr>
      <w:r>
        <w:t>включая инвалидов, степени</w:t>
      </w:r>
    </w:p>
    <w:p w:rsidR="0072762B" w:rsidRDefault="0072762B">
      <w:pPr>
        <w:pStyle w:val="ConsPlusNormal"/>
        <w:jc w:val="right"/>
      </w:pPr>
      <w:r>
        <w:t>их социальной защищенности",</w:t>
      </w:r>
    </w:p>
    <w:p w:rsidR="0072762B" w:rsidRDefault="0072762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72762B" w:rsidRDefault="0072762B">
      <w:pPr>
        <w:pStyle w:val="ConsPlusNormal"/>
        <w:jc w:val="right"/>
      </w:pPr>
      <w:r>
        <w:t>муниципальной программы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5" w:name="P1076"/>
      <w:bookmarkEnd w:id="5"/>
      <w:r>
        <w:t>ПЕРЕЧЕНЬ</w:t>
      </w:r>
    </w:p>
    <w:p w:rsidR="0072762B" w:rsidRDefault="0072762B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247"/>
        <w:gridCol w:w="1988"/>
        <w:gridCol w:w="737"/>
        <w:gridCol w:w="794"/>
        <w:gridCol w:w="794"/>
        <w:gridCol w:w="736"/>
      </w:tblGrid>
      <w:tr w:rsidR="0072762B">
        <w:tc>
          <w:tcPr>
            <w:tcW w:w="510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1" w:type="dxa"/>
            <w:gridSpan w:val="4"/>
          </w:tcPr>
          <w:p w:rsidR="0072762B" w:rsidRDefault="0072762B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72762B">
        <w:tc>
          <w:tcPr>
            <w:tcW w:w="510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98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2023 год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8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1</w:t>
            </w:r>
          </w:p>
        </w:tc>
        <w:tc>
          <w:tcPr>
            <w:tcW w:w="8564" w:type="dxa"/>
            <w:gridSpan w:val="7"/>
          </w:tcPr>
          <w:p w:rsidR="0072762B" w:rsidRDefault="0072762B">
            <w:pPr>
              <w:pStyle w:val="ConsPlusNormal"/>
            </w:pPr>
            <w:r>
              <w:t>Цель: Повышение эффективности социальной поддержки граждан города Ачинска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2</w:t>
            </w:r>
          </w:p>
        </w:tc>
        <w:tc>
          <w:tcPr>
            <w:tcW w:w="8564" w:type="dxa"/>
            <w:gridSpan w:val="7"/>
          </w:tcPr>
          <w:p w:rsidR="0072762B" w:rsidRDefault="0072762B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</w:pPr>
            <w:r>
              <w:t>Показатель результативности 1</w:t>
            </w:r>
          </w:p>
          <w:p w:rsidR="0072762B" w:rsidRDefault="0072762B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940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</w:pPr>
            <w:r>
              <w:t>Показатель результативности 2</w:t>
            </w:r>
          </w:p>
          <w:p w:rsidR="0072762B" w:rsidRDefault="0072762B">
            <w:pPr>
              <w:pStyle w:val="ConsPlusNormal"/>
            </w:pPr>
            <w: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270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</w:pPr>
            <w:r>
              <w:t>Показатель результативности 3</w:t>
            </w:r>
          </w:p>
          <w:p w:rsidR="0072762B" w:rsidRDefault="0072762B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350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</w:pPr>
            <w:r>
              <w:t>Показатель результативности 4</w:t>
            </w:r>
          </w:p>
          <w:p w:rsidR="0072762B" w:rsidRDefault="0072762B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</w:pPr>
            <w:r>
              <w:t>%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</w:pPr>
            <w:r>
              <w:t>не менее 99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t>7</w:t>
            </w:r>
          </w:p>
        </w:tc>
        <w:tc>
          <w:tcPr>
            <w:tcW w:w="8564" w:type="dxa"/>
            <w:gridSpan w:val="7"/>
          </w:tcPr>
          <w:p w:rsidR="0072762B" w:rsidRDefault="0072762B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72762B">
        <w:tc>
          <w:tcPr>
            <w:tcW w:w="510" w:type="dxa"/>
          </w:tcPr>
          <w:p w:rsidR="0072762B" w:rsidRDefault="0072762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72762B" w:rsidRDefault="0072762B">
            <w:pPr>
              <w:pStyle w:val="ConsPlusNormal"/>
            </w:pPr>
            <w:r>
              <w:t>Показатель результативности 5</w:t>
            </w:r>
          </w:p>
          <w:p w:rsidR="0072762B" w:rsidRDefault="0072762B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247" w:type="dxa"/>
          </w:tcPr>
          <w:p w:rsidR="0072762B" w:rsidRDefault="0072762B">
            <w:pPr>
              <w:pStyle w:val="ConsPlusNormal"/>
            </w:pPr>
            <w:r>
              <w:t>чел.</w:t>
            </w:r>
          </w:p>
        </w:tc>
        <w:tc>
          <w:tcPr>
            <w:tcW w:w="1988" w:type="dxa"/>
          </w:tcPr>
          <w:p w:rsidR="0072762B" w:rsidRDefault="0072762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72762B" w:rsidRDefault="0072762B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794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736" w:type="dxa"/>
          </w:tcPr>
          <w:p w:rsidR="0072762B" w:rsidRDefault="0072762B">
            <w:pPr>
              <w:pStyle w:val="ConsPlusNormal"/>
              <w:jc w:val="center"/>
            </w:pPr>
            <w:r>
              <w:t>1803</w:t>
            </w: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right"/>
        <w:outlineLvl w:val="2"/>
      </w:pPr>
      <w:r>
        <w:t>Приложение N 2</w:t>
      </w:r>
    </w:p>
    <w:p w:rsidR="0072762B" w:rsidRDefault="0072762B">
      <w:pPr>
        <w:pStyle w:val="ConsPlusNormal"/>
        <w:jc w:val="right"/>
      </w:pPr>
      <w:r>
        <w:t>к подпрограмме 1</w:t>
      </w:r>
    </w:p>
    <w:p w:rsidR="0072762B" w:rsidRDefault="0072762B">
      <w:pPr>
        <w:pStyle w:val="ConsPlusNormal"/>
        <w:jc w:val="right"/>
      </w:pPr>
      <w:r>
        <w:t>"Повышение качества</w:t>
      </w:r>
    </w:p>
    <w:p w:rsidR="0072762B" w:rsidRDefault="0072762B">
      <w:pPr>
        <w:pStyle w:val="ConsPlusNormal"/>
        <w:jc w:val="right"/>
      </w:pPr>
      <w:r>
        <w:t xml:space="preserve">жизни </w:t>
      </w:r>
      <w:proofErr w:type="gramStart"/>
      <w:r>
        <w:t>отдельных</w:t>
      </w:r>
      <w:proofErr w:type="gramEnd"/>
    </w:p>
    <w:p w:rsidR="0072762B" w:rsidRDefault="0072762B">
      <w:pPr>
        <w:pStyle w:val="ConsPlusNormal"/>
        <w:jc w:val="right"/>
      </w:pPr>
      <w:r>
        <w:t>категорий граждан,</w:t>
      </w:r>
    </w:p>
    <w:p w:rsidR="0072762B" w:rsidRDefault="0072762B">
      <w:pPr>
        <w:pStyle w:val="ConsPlusNormal"/>
        <w:jc w:val="right"/>
      </w:pPr>
      <w:r>
        <w:t>включая инвалидов, степени</w:t>
      </w:r>
    </w:p>
    <w:p w:rsidR="0072762B" w:rsidRDefault="0072762B">
      <w:pPr>
        <w:pStyle w:val="ConsPlusNormal"/>
        <w:jc w:val="right"/>
      </w:pPr>
      <w:r>
        <w:t>их социальной защищенности",</w:t>
      </w:r>
    </w:p>
    <w:p w:rsidR="0072762B" w:rsidRDefault="0072762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72762B" w:rsidRDefault="0072762B">
      <w:pPr>
        <w:pStyle w:val="ConsPlusNormal"/>
        <w:jc w:val="right"/>
      </w:pPr>
      <w:r>
        <w:t>муниципальной программы</w:t>
      </w:r>
    </w:p>
    <w:p w:rsidR="0072762B" w:rsidRDefault="0072762B">
      <w:pPr>
        <w:pStyle w:val="ConsPlusNormal"/>
        <w:jc w:val="right"/>
      </w:pPr>
      <w:r>
        <w:t>города Ачинска</w:t>
      </w:r>
    </w:p>
    <w:p w:rsidR="0072762B" w:rsidRDefault="0072762B">
      <w:pPr>
        <w:pStyle w:val="ConsPlusNormal"/>
        <w:jc w:val="right"/>
      </w:pPr>
      <w:r>
        <w:t xml:space="preserve">"Система </w:t>
      </w:r>
      <w:proofErr w:type="gramStart"/>
      <w:r>
        <w:t>социальной</w:t>
      </w:r>
      <w:proofErr w:type="gramEnd"/>
    </w:p>
    <w:p w:rsidR="0072762B" w:rsidRDefault="0072762B">
      <w:pPr>
        <w:pStyle w:val="ConsPlusNormal"/>
        <w:jc w:val="right"/>
      </w:pPr>
      <w:r>
        <w:t>защиты населения</w:t>
      </w:r>
    </w:p>
    <w:p w:rsidR="0072762B" w:rsidRDefault="0072762B">
      <w:pPr>
        <w:pStyle w:val="ConsPlusNormal"/>
        <w:jc w:val="right"/>
      </w:pPr>
      <w:r>
        <w:t>города Ачинска"</w:t>
      </w: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Title"/>
        <w:jc w:val="center"/>
      </w:pPr>
      <w:bookmarkStart w:id="6" w:name="P1169"/>
      <w:bookmarkEnd w:id="6"/>
      <w:r>
        <w:t>ПЕРЕЧЕНЬ</w:t>
      </w:r>
    </w:p>
    <w:p w:rsidR="0072762B" w:rsidRDefault="0072762B">
      <w:pPr>
        <w:pStyle w:val="ConsPlusTitle"/>
        <w:jc w:val="center"/>
      </w:pPr>
      <w:r>
        <w:t>МЕРОПРИЯТИЙ ПОДПРОГРАММЫ</w:t>
      </w:r>
    </w:p>
    <w:p w:rsidR="0072762B" w:rsidRDefault="007276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7276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62B" w:rsidRDefault="007276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2762B" w:rsidRDefault="0072762B">
            <w:pPr>
              <w:pStyle w:val="ConsPlusNormal"/>
              <w:jc w:val="center"/>
            </w:pPr>
            <w:r>
              <w:rPr>
                <w:color w:val="392C69"/>
              </w:rPr>
              <w:t>от 12.01.2022 N 005-п)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62B" w:rsidRDefault="0072762B">
            <w:pPr>
              <w:spacing w:after="1" w:line="0" w:lineRule="atLeast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sectPr w:rsidR="0072762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2041"/>
        <w:gridCol w:w="1828"/>
        <w:gridCol w:w="688"/>
        <w:gridCol w:w="640"/>
        <w:gridCol w:w="1324"/>
        <w:gridCol w:w="544"/>
        <w:gridCol w:w="904"/>
        <w:gridCol w:w="904"/>
        <w:gridCol w:w="904"/>
        <w:gridCol w:w="1132"/>
        <w:gridCol w:w="2056"/>
      </w:tblGrid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28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72762B" w:rsidRDefault="0072762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44" w:type="dxa"/>
            <w:gridSpan w:val="4"/>
          </w:tcPr>
          <w:p w:rsidR="0072762B" w:rsidRDefault="0072762B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056" w:type="dxa"/>
            <w:vMerge w:val="restart"/>
          </w:tcPr>
          <w:p w:rsidR="0072762B" w:rsidRDefault="0072762B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828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56" w:type="dxa"/>
            <w:vMerge/>
          </w:tcPr>
          <w:p w:rsidR="0072762B" w:rsidRDefault="0072762B">
            <w:pPr>
              <w:spacing w:after="1" w:line="0" w:lineRule="atLeast"/>
            </w:pP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2762B" w:rsidRDefault="0072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  <w:jc w:val="center"/>
            </w:pPr>
            <w:r>
              <w:t>12</w:t>
            </w: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</w:pPr>
            <w:r>
              <w:t>1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Наименование муниципальной программы: Система социальной защиты населения города Ачинска</w:t>
            </w: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</w:pPr>
            <w:r>
              <w:t>2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Наименование подпрограммы: Повышение качества жизни отдельных категорий граждан, включая инвалидов, степени их социальной защищенности</w:t>
            </w: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</w:pPr>
            <w:r>
              <w:t>3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</w:pPr>
            <w:r>
              <w:t>4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4.1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1.1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0310087010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1274,1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5674,1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 2021 году помощь получили 214 человек. В 2022 - 2023 годах помощь получат 440 человек ежегодно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4.2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1.2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0310087130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244,7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612,8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 2021 году за помощью обратилось 300 человек. В 2022 - 2023 годах помощь получат 500 человек ежегодно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4.3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1.3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0310087020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возмещение получат</w:t>
            </w:r>
          </w:p>
          <w:p w:rsidR="0072762B" w:rsidRDefault="0072762B">
            <w:pPr>
              <w:pStyle w:val="ConsPlusNormal"/>
            </w:pPr>
            <w:r>
              <w:t>в 2021 году -</w:t>
            </w:r>
          </w:p>
          <w:p w:rsidR="0072762B" w:rsidRDefault="0072762B">
            <w:pPr>
              <w:pStyle w:val="ConsPlusNormal"/>
            </w:pPr>
            <w:r>
              <w:t>9 человек;</w:t>
            </w:r>
          </w:p>
          <w:p w:rsidR="0072762B" w:rsidRDefault="0072762B">
            <w:pPr>
              <w:pStyle w:val="ConsPlusNormal"/>
            </w:pPr>
            <w:r>
              <w:t>в 2022 году - 10 человек;</w:t>
            </w:r>
          </w:p>
          <w:p w:rsidR="0072762B" w:rsidRDefault="0072762B">
            <w:pPr>
              <w:pStyle w:val="ConsPlusNormal"/>
            </w:pPr>
            <w:r>
              <w:t>в 2023 году - 11 человек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4.4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1.4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0310087030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1097,6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1210,7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3294,4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денежное содержание получат</w:t>
            </w:r>
          </w:p>
          <w:p w:rsidR="0072762B" w:rsidRDefault="0072762B">
            <w:pPr>
              <w:pStyle w:val="ConsPlusNormal"/>
            </w:pPr>
            <w:r>
              <w:t>в 2021 году - 15 человек;</w:t>
            </w:r>
          </w:p>
          <w:p w:rsidR="0072762B" w:rsidRDefault="0072762B">
            <w:pPr>
              <w:pStyle w:val="ConsPlusNormal"/>
            </w:pPr>
            <w:r>
              <w:t>в 2022 году - 16 человек;</w:t>
            </w:r>
          </w:p>
          <w:p w:rsidR="0072762B" w:rsidRDefault="0072762B">
            <w:pPr>
              <w:pStyle w:val="ConsPlusNormal"/>
            </w:pPr>
            <w:r>
              <w:t>в 2023 году - 17 человек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4.5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1.5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 xml:space="preserve">Выплата пенсии за </w:t>
            </w:r>
            <w:r>
              <w:lastRenderedPageBreak/>
              <w:t>выслугу лет лицам, замещавшим должности муниципальной службы в городе Ачинске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0310087040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lastRenderedPageBreak/>
              <w:t>5100,2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5268,9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15638,0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 xml:space="preserve">70 человека </w:t>
            </w:r>
            <w:r>
              <w:lastRenderedPageBreak/>
              <w:t>ежегодно получат доплату к пенсии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lastRenderedPageBreak/>
              <w:t>4.6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1.6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 xml:space="preserve">Компенсация расходов на изготовление и ремонт зубных протезов (кроме драгоценных металлов, </w:t>
            </w:r>
            <w:proofErr w:type="spellStart"/>
            <w:r>
              <w:t>металлоакрила</w:t>
            </w:r>
            <w:proofErr w:type="spellEnd"/>
            <w:r>
              <w:t xml:space="preserve">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</w:t>
            </w:r>
            <w:r>
              <w:lastRenderedPageBreak/>
              <w:t>федеральным и краевым законодательством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0310087050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1252,7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4492,7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 2021 году - 211 человек получили компенсацию,</w:t>
            </w:r>
          </w:p>
          <w:p w:rsidR="0072762B" w:rsidRDefault="0072762B">
            <w:pPr>
              <w:pStyle w:val="ConsPlusNormal"/>
            </w:pPr>
            <w:r>
              <w:t>в 2022 году - 270 человек получат компенсацию,</w:t>
            </w:r>
          </w:p>
          <w:p w:rsidR="0072762B" w:rsidRDefault="0072762B">
            <w:pPr>
              <w:pStyle w:val="ConsPlusNormal"/>
            </w:pPr>
            <w:r>
              <w:t>в 2023 году - 270 человек получат компенсацию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1.7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0310087070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3 вахты содержатся ежегодно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4.8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1.8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0310087120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145,7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445,7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возмещение получат</w:t>
            </w:r>
          </w:p>
          <w:p w:rsidR="0072762B" w:rsidRDefault="0072762B">
            <w:pPr>
              <w:pStyle w:val="ConsPlusNormal"/>
            </w:pPr>
            <w:r>
              <w:t>в 2021 году -</w:t>
            </w:r>
          </w:p>
          <w:p w:rsidR="0072762B" w:rsidRDefault="0072762B">
            <w:pPr>
              <w:pStyle w:val="ConsPlusNormal"/>
            </w:pPr>
            <w:r>
              <w:t>10 человек;</w:t>
            </w:r>
          </w:p>
          <w:p w:rsidR="0072762B" w:rsidRDefault="0072762B">
            <w:pPr>
              <w:pStyle w:val="ConsPlusNormal"/>
            </w:pPr>
            <w:r>
              <w:t>в 2022 году -</w:t>
            </w:r>
          </w:p>
          <w:p w:rsidR="0072762B" w:rsidRDefault="0072762B">
            <w:pPr>
              <w:pStyle w:val="ConsPlusNormal"/>
            </w:pPr>
            <w:r>
              <w:t>11 человек;</w:t>
            </w:r>
          </w:p>
          <w:p w:rsidR="0072762B" w:rsidRDefault="0072762B">
            <w:pPr>
              <w:pStyle w:val="ConsPlusNormal"/>
            </w:pPr>
            <w:r>
              <w:t>в 2023 году - 12 человек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4.9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1.9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 xml:space="preserve">Компенсация лицам из </w:t>
            </w:r>
            <w:r>
              <w:lastRenderedPageBreak/>
              <w:t>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0310087090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427,9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 xml:space="preserve">В 2021 году компенсацию </w:t>
            </w:r>
            <w:r>
              <w:lastRenderedPageBreak/>
              <w:t>получили 62 человека, 2022 - 2023 получат компенсацию 150 человек ежегодно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lastRenderedPageBreak/>
              <w:t>4.10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1.10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0310087100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237,6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526,4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 2021 году компенсацию получили 55 человек, 2022 - 2023 получат компенсацию 200 человек ежегодно</w:t>
            </w:r>
          </w:p>
        </w:tc>
      </w:tr>
      <w:tr w:rsidR="0072762B">
        <w:tc>
          <w:tcPr>
            <w:tcW w:w="544" w:type="dxa"/>
          </w:tcPr>
          <w:p w:rsidR="0072762B" w:rsidRDefault="0072762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5.1</w:t>
            </w: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Мероприятие 2.1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2041" w:type="dxa"/>
          </w:tcPr>
          <w:p w:rsidR="0072762B" w:rsidRDefault="0072762B">
            <w:pPr>
              <w:pStyle w:val="ConsPlusNormal"/>
            </w:pPr>
            <w: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28" w:type="dxa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0310087080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110,</w:t>
            </w:r>
          </w:p>
          <w:p w:rsidR="0072762B" w:rsidRDefault="0072762B">
            <w:pPr>
              <w:pStyle w:val="ConsPlusNormal"/>
              <w:jc w:val="center"/>
            </w:pPr>
            <w:r>
              <w:t>240,</w:t>
            </w:r>
          </w:p>
          <w:p w:rsidR="0072762B" w:rsidRDefault="0072762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1532,6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947,9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3428,4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  <w:r>
              <w:t>в 2021 году приняли участие 1346 человек, в 2022 - 2023 ежегодно примут участие в мероприятиях</w:t>
            </w:r>
          </w:p>
          <w:p w:rsidR="0072762B" w:rsidRDefault="0072762B">
            <w:pPr>
              <w:pStyle w:val="ConsPlusNormal"/>
            </w:pPr>
            <w:r>
              <w:t>1803 человека</w:t>
            </w:r>
          </w:p>
        </w:tc>
      </w:tr>
      <w:tr w:rsidR="0072762B">
        <w:tc>
          <w:tcPr>
            <w:tcW w:w="544" w:type="dxa"/>
            <w:vMerge w:val="restart"/>
          </w:tcPr>
          <w:p w:rsidR="0072762B" w:rsidRDefault="0072762B">
            <w:pPr>
              <w:pStyle w:val="ConsPlusNormal"/>
            </w:pPr>
            <w:r>
              <w:t>6</w:t>
            </w:r>
          </w:p>
        </w:tc>
        <w:tc>
          <w:tcPr>
            <w:tcW w:w="3869" w:type="dxa"/>
            <w:gridSpan w:val="2"/>
          </w:tcPr>
          <w:p w:rsidR="0072762B" w:rsidRDefault="0072762B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15544,4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16960,7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17097,3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49602,4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12965" w:type="dxa"/>
            <w:gridSpan w:val="11"/>
          </w:tcPr>
          <w:p w:rsidR="0072762B" w:rsidRDefault="0072762B">
            <w:pPr>
              <w:pStyle w:val="ConsPlusNormal"/>
            </w:pPr>
            <w:r>
              <w:t>в том числе по ГРБС:</w:t>
            </w: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3869" w:type="dxa"/>
            <w:gridSpan w:val="2"/>
          </w:tcPr>
          <w:p w:rsidR="0072762B" w:rsidRDefault="0072762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10563,3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11979,6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12116,2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34659,1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</w:p>
        </w:tc>
      </w:tr>
      <w:tr w:rsidR="0072762B">
        <w:tc>
          <w:tcPr>
            <w:tcW w:w="544" w:type="dxa"/>
            <w:vMerge/>
          </w:tcPr>
          <w:p w:rsidR="0072762B" w:rsidRDefault="0072762B">
            <w:pPr>
              <w:spacing w:after="1" w:line="0" w:lineRule="atLeast"/>
            </w:pPr>
          </w:p>
        </w:tc>
        <w:tc>
          <w:tcPr>
            <w:tcW w:w="3869" w:type="dxa"/>
            <w:gridSpan w:val="2"/>
          </w:tcPr>
          <w:p w:rsidR="0072762B" w:rsidRDefault="0072762B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72762B" w:rsidRDefault="0072762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40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2762B" w:rsidRDefault="0072762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904" w:type="dxa"/>
          </w:tcPr>
          <w:p w:rsidR="0072762B" w:rsidRDefault="0072762B">
            <w:pPr>
              <w:pStyle w:val="ConsPlusNormal"/>
              <w:jc w:val="center"/>
            </w:pPr>
            <w:r>
              <w:t>4981,1</w:t>
            </w:r>
          </w:p>
        </w:tc>
        <w:tc>
          <w:tcPr>
            <w:tcW w:w="1132" w:type="dxa"/>
          </w:tcPr>
          <w:p w:rsidR="0072762B" w:rsidRDefault="0072762B">
            <w:pPr>
              <w:pStyle w:val="ConsPlusNormal"/>
              <w:jc w:val="center"/>
            </w:pPr>
            <w:r>
              <w:t>14943,3</w:t>
            </w:r>
          </w:p>
        </w:tc>
        <w:tc>
          <w:tcPr>
            <w:tcW w:w="2056" w:type="dxa"/>
          </w:tcPr>
          <w:p w:rsidR="0072762B" w:rsidRDefault="0072762B">
            <w:pPr>
              <w:pStyle w:val="ConsPlusNormal"/>
            </w:pPr>
          </w:p>
        </w:tc>
      </w:tr>
    </w:tbl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jc w:val="both"/>
      </w:pPr>
    </w:p>
    <w:p w:rsidR="0072762B" w:rsidRDefault="00727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1CA" w:rsidRDefault="007831CA"/>
    <w:sectPr w:rsidR="007831CA" w:rsidSect="00DD2AC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2762B"/>
    <w:rsid w:val="0072762B"/>
    <w:rsid w:val="007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7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7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7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6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20911081081092B1FB6CCB2D7C27198E176103DD573FE788F93A67C7B3E2F9E613D389EA68950F8F3EC9D394050BA4B8BFDAECFC3D30FF2C65B5697Cq1G" TargetMode="External"/><Relationship Id="rId18" Type="http://schemas.openxmlformats.org/officeDocument/2006/relationships/hyperlink" Target="consultantplus://offline/ref=C6A2B5F0E630774F7F3EF64A725D5016FB7FB7983F230EAF2FEB1B4EF76CBC0A3BBAADD34762CE6797A1BAFADAE33B0610A0rCG" TargetMode="External"/><Relationship Id="rId26" Type="http://schemas.openxmlformats.org/officeDocument/2006/relationships/hyperlink" Target="consultantplus://offline/ref=C6A2B5F0E630774F7F3EE84764310F19FC75EB923D2C00FE74B61D19A83CBA5F7BFAAB861625996297A8F0AB98A834061010F3129D14988BA7rFG" TargetMode="External"/><Relationship Id="rId39" Type="http://schemas.openxmlformats.org/officeDocument/2006/relationships/hyperlink" Target="consultantplus://offline/ref=C6A2B5F0E630774F7F3EF64A725D5016FB7FB7983F280CAC2EE41B4EF76CBC0A3BBAADD34762CE6797A1BAFADAE33B0610A0rCG" TargetMode="External"/><Relationship Id="rId21" Type="http://schemas.openxmlformats.org/officeDocument/2006/relationships/hyperlink" Target="consultantplus://offline/ref=C6A2B5F0E630774F7F3EF64A725D5016FB7FB7983F230AAE2BE11B4EF76CBC0A3BBAADD35562966B97A3A2FCDEF66D57565BFE148108988F63F042C7AErFG" TargetMode="External"/><Relationship Id="rId34" Type="http://schemas.openxmlformats.org/officeDocument/2006/relationships/hyperlink" Target="consultantplus://offline/ref=C6A2B5F0E630774F7F3EF64A725D5016FB7FB7983F2309AD28EA1B4EF76CBC0A3BBAADD35562966B97A3A4FAD4F66D57565BFE148108988F63F042C7AErFG" TargetMode="External"/><Relationship Id="rId42" Type="http://schemas.openxmlformats.org/officeDocument/2006/relationships/hyperlink" Target="consultantplus://offline/ref=C6A2B5F0E630774F7F3EF64A725D5016FB7FB7983F2F03A12FE01B4EF76CBC0A3BBAADD34762CE6797A1BAFADAE33B0610A0rCG" TargetMode="External"/><Relationship Id="rId47" Type="http://schemas.openxmlformats.org/officeDocument/2006/relationships/hyperlink" Target="consultantplus://offline/ref=C6A2B5F0E630774F7F3EF64A725D5016FB7FB7983F2803AA2CE21B4EF76CBC0A3BBAADD34762CE6797A1BAFADAE33B0610A0rCG" TargetMode="External"/><Relationship Id="rId50" Type="http://schemas.openxmlformats.org/officeDocument/2006/relationships/hyperlink" Target="consultantplus://offline/ref=C6A2B5F0E630774F7F3EF64A725D5016FB7FB7983B2D0EAF2EE94644FF35B0083CB5F2D65273966A95BDA4FCC2FF3904A1r0G" TargetMode="External"/><Relationship Id="rId55" Type="http://schemas.openxmlformats.org/officeDocument/2006/relationships/hyperlink" Target="consultantplus://offline/ref=C6A2B5F0E630774F7F3EF64A725D5016FB7FB7983F280CAC2EEA1B4EF76CBC0A3BBAADD34762CE6797A1BAFADAE33B0610A0rC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2D20911081081092B1FB6CCB2D7C27198E176103DD5B38E589F43A67C7B3E2F9E613D389EA68950F8F3EC9D394050BA4B8BFDAECFC3D30FF2C65B5697Cq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A2B5F0E630774F7F3EE84764310F19FC74EC9D3E2900FE74B61D19A83CBA5F7BFAAB861627986394A8F0AB98A834061010F3129D14988BA7rFG" TargetMode="External"/><Relationship Id="rId20" Type="http://schemas.openxmlformats.org/officeDocument/2006/relationships/hyperlink" Target="consultantplus://offline/ref=C6A2B5F0E630774F7F3EF64A725D5016FB7FB7983F230AAE2BE11B4EF76CBC0A3BBAADD35562966B97A3A0F3DBF66D57565BFE148108988F63F042C7AErFG" TargetMode="External"/><Relationship Id="rId29" Type="http://schemas.openxmlformats.org/officeDocument/2006/relationships/hyperlink" Target="consultantplus://offline/ref=C6A2B5F0E630774F7F3EE84764310F19FA7CEE90367D57FC25E3131CA06CE04F6DB3A68508269D7495A3A6AFr8G" TargetMode="External"/><Relationship Id="rId41" Type="http://schemas.openxmlformats.org/officeDocument/2006/relationships/hyperlink" Target="consultantplus://offline/ref=C6A2B5F0E630774F7F3EF64A725D5016FB7FB7983F2F0BA028EA1B4EF76CBC0A3BBAADD34762CE6797A1BAFADAE33B0610A0rCG" TargetMode="External"/><Relationship Id="rId54" Type="http://schemas.openxmlformats.org/officeDocument/2006/relationships/hyperlink" Target="consultantplus://offline/ref=C6A2B5F0E630774F7F3EF64A725D5016FB7FB7983F2803AA2CE21B4EF76CBC0A3BBAADD34762CE6797A1BAFADAE33B0610A0rC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0911081081092B1FB6CCB2D7C27198E176103DD5B38E18BF73A67C7B3E2F9E613D389EA68950F8F3EC9D394050BA4B8BFDAECFC3D30FF2C65B5697Cq1G" TargetMode="External"/><Relationship Id="rId11" Type="http://schemas.openxmlformats.org/officeDocument/2006/relationships/hyperlink" Target="consultantplus://offline/ref=2D20911081081092B1FB6CCB2D7C27198E176103DD5838E18AF03A67C7B3E2F9E613D389EA68950F8F3EC9D394050BA4B8BFDAECFC3D30FF2C65B5697Cq1G" TargetMode="External"/><Relationship Id="rId24" Type="http://schemas.openxmlformats.org/officeDocument/2006/relationships/hyperlink" Target="consultantplus://offline/ref=C6A2B5F0E630774F7F3EF64A725D5016FB7FB7983F2309AD28EA1B4EF76CBC0A3BBAADD35562966B97A3A4FAD9F66D57565BFE148108988F63F042C7AErFG" TargetMode="External"/><Relationship Id="rId32" Type="http://schemas.openxmlformats.org/officeDocument/2006/relationships/hyperlink" Target="consultantplus://offline/ref=C6A2B5F0E630774F7F3EE84764310F19FB7CE1923D2300FE74B61D19A83CBA5F7BFAAB831D72CA2EC2AEA4F8C2FD3F18100EF1A1r6G" TargetMode="External"/><Relationship Id="rId37" Type="http://schemas.openxmlformats.org/officeDocument/2006/relationships/hyperlink" Target="consultantplus://offline/ref=C6A2B5F0E630774F7F3EF64A725D5016FB7FB7983F2309AD28EA1B4EF76CBC0A3BBAADD35562966B97A3A4FBDCF66D57565BFE148108988F63F042C7AErFG" TargetMode="External"/><Relationship Id="rId40" Type="http://schemas.openxmlformats.org/officeDocument/2006/relationships/hyperlink" Target="consultantplus://offline/ref=C6A2B5F0E630774F7F3EF64A725D5016FB7FB7983F2803AA2CE21B4EF76CBC0A3BBAADD34762CE6797A1BAFADAE33B0610A0rCG" TargetMode="External"/><Relationship Id="rId45" Type="http://schemas.openxmlformats.org/officeDocument/2006/relationships/hyperlink" Target="consultantplus://offline/ref=C6A2B5F0E630774F7F3EF64A725D5016FB7FB7983F2803AA2AE31B4EF76CBC0A3BBAADD34762CE6797A1BAFADAE33B0610A0rCG" TargetMode="External"/><Relationship Id="rId53" Type="http://schemas.openxmlformats.org/officeDocument/2006/relationships/hyperlink" Target="consultantplus://offline/ref=C6A2B5F0E630774F7F3EF64A725D5016FB7FB7983F2803AF29E31B4EF76CBC0A3BBAADD34762CE6797A1BAFADAE33B0610A0rCG" TargetMode="External"/><Relationship Id="rId58" Type="http://schemas.openxmlformats.org/officeDocument/2006/relationships/hyperlink" Target="consultantplus://offline/ref=C6A2B5F0E630774F7F3EF64A725D5016FB7FB7983F2803AA2CE21B4EF76CBC0A3BBAADD34762CE6797A1BAFADAE33B0610A0rCG" TargetMode="External"/><Relationship Id="rId5" Type="http://schemas.openxmlformats.org/officeDocument/2006/relationships/hyperlink" Target="consultantplus://offline/ref=2D20911081081092B1FB6CCB2D7C27198E176103DD5B3FE781F83A67C7B3E2F9E613D389EA68950F8F3EC9D394050BA4B8BFDAECFC3D30FF2C65B5697Cq1G" TargetMode="External"/><Relationship Id="rId15" Type="http://schemas.openxmlformats.org/officeDocument/2006/relationships/hyperlink" Target="consultantplus://offline/ref=C6A2B5F0E630774F7F3EE84764310F19FC75EB923D2C00FE74B61D19A83CBA5F7BFAAB861625996296A8F0AB98A834061010F3129D14988BA7rFG" TargetMode="External"/><Relationship Id="rId23" Type="http://schemas.openxmlformats.org/officeDocument/2006/relationships/hyperlink" Target="consultantplus://offline/ref=C6A2B5F0E630774F7F3EF64A725D5016FB7FB7983F2C0EA02EE01B4EF76CBC0A3BBAADD35562966B97A3A4FAD9F66D57565BFE148108988F63F042C7AErFG" TargetMode="External"/><Relationship Id="rId28" Type="http://schemas.openxmlformats.org/officeDocument/2006/relationships/hyperlink" Target="consultantplus://offline/ref=C6A2B5F0E630774F7F3EF64A725D5016FB7FB7983F230EAF2FEB1B4EF76CBC0A3BBAADD34762CE6797A1BAFADAE33B0610A0rCG" TargetMode="External"/><Relationship Id="rId36" Type="http://schemas.openxmlformats.org/officeDocument/2006/relationships/hyperlink" Target="consultantplus://offline/ref=C6A2B5F0E630774F7F3EF64A725D5016FB7FB7983F2309AD28EA1B4EF76CBC0A3BBAADD35562966B97A3A4FBDCF66D57565BFE148108988F63F042C7AErFG" TargetMode="External"/><Relationship Id="rId49" Type="http://schemas.openxmlformats.org/officeDocument/2006/relationships/hyperlink" Target="consultantplus://offline/ref=C6A2B5F0E630774F7F3EF64A725D5016FB7FB7983B2D0CAC2CE94644FF35B0083CB5F2D65273966A95BDA4FCC2FF3904A1r0G" TargetMode="External"/><Relationship Id="rId57" Type="http://schemas.openxmlformats.org/officeDocument/2006/relationships/hyperlink" Target="consultantplus://offline/ref=C6A2B5F0E630774F7F3EE84764310F19FC75ED9C3D2900FE74B61D19A83CBA5F69FAF38A1624856A91BDA6FADEAFrFG" TargetMode="External"/><Relationship Id="rId61" Type="http://schemas.openxmlformats.org/officeDocument/2006/relationships/hyperlink" Target="consultantplus://offline/ref=C6A2B5F0E630774F7F3EF64A725D5016FB7FB7983F2309AD28EA1B4EF76CBC0A3BBAADD35562966B97A3A4FBDEF66D57565BFE148108988F63F042C7AErFG" TargetMode="External"/><Relationship Id="rId10" Type="http://schemas.openxmlformats.org/officeDocument/2006/relationships/hyperlink" Target="consultantplus://offline/ref=2D20911081081092B1FB6CCB2D7C27198E176103DD583FE08EF33A67C7B3E2F9E613D389EA68950F8F3EC9D394050BA4B8BFDAECFC3D30FF2C65B5697Cq1G" TargetMode="External"/><Relationship Id="rId19" Type="http://schemas.openxmlformats.org/officeDocument/2006/relationships/hyperlink" Target="consultantplus://offline/ref=C6A2B5F0E630774F7F3EF64A725D5016FB7FB7983F230AAE2BE11B4EF76CBC0A3BBAADD35562966B97A3A0FEDBF66D57565BFE148108988F63F042C7AErFG" TargetMode="External"/><Relationship Id="rId31" Type="http://schemas.openxmlformats.org/officeDocument/2006/relationships/hyperlink" Target="consultantplus://offline/ref=C6A2B5F0E630774F7F3EE84764310F19FB7CE1923D2300FE74B61D19A83CBA5F7BFAAB861D72CA2EC2AEA4F8C2FD3F18100EF1A1r6G" TargetMode="External"/><Relationship Id="rId44" Type="http://schemas.openxmlformats.org/officeDocument/2006/relationships/hyperlink" Target="consultantplus://offline/ref=C6A2B5F0E630774F7F3EF64A725D5016FB7FB7983F280CAF21E01B4EF76CBC0A3BBAADD34762CE6797A1BAFADAE33B0610A0rCG" TargetMode="External"/><Relationship Id="rId52" Type="http://schemas.openxmlformats.org/officeDocument/2006/relationships/hyperlink" Target="consultantplus://offline/ref=C6A2B5F0E630774F7F3EF64A725D5016FB7FB7983F280CAC2EE51B4EF76CBC0A3BBAADD34762CE6797A1BAFADAE33B0610A0rCG" TargetMode="External"/><Relationship Id="rId60" Type="http://schemas.openxmlformats.org/officeDocument/2006/relationships/hyperlink" Target="consultantplus://offline/ref=C6A2B5F0E630774F7F3EF64A725D5016FB7FB7983F2309AD28EA1B4EF76CBC0A3BBAADD35562966B97A3A4FBDDF66D57565BFE148108988F63F042C7AEr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20911081081092B1FB6CCB2D7C27198E176103DD5A39E681F43A67C7B3E2F9E613D389EA68950F8F3EC9D394050BA4B8BFDAECFC3D30FF2C65B5697Cq1G" TargetMode="External"/><Relationship Id="rId14" Type="http://schemas.openxmlformats.org/officeDocument/2006/relationships/hyperlink" Target="consultantplus://offline/ref=C6A2B5F0E630774F7F3EF64A725D5016FB7FB7983F2C0AAB2FE61B4EF76CBC0A3BBAADD34762CE6797A1BAFADAE33B0610A0rCG" TargetMode="External"/><Relationship Id="rId22" Type="http://schemas.openxmlformats.org/officeDocument/2006/relationships/hyperlink" Target="consultantplus://offline/ref=C6A2B5F0E630774F7F3EF64A725D5016FB7FB7983F230AAE2BE11B4EF76CBC0A3BBAADD35562966B97A3A2FDDEF66D57565BFE148108988F63F042C7AErFG" TargetMode="External"/><Relationship Id="rId27" Type="http://schemas.openxmlformats.org/officeDocument/2006/relationships/hyperlink" Target="consultantplus://offline/ref=C6A2B5F0E630774F7F3EF64A725D5016FB7FB7983F2D03AB2CEB1B4EF76CBC0A3BBAADD34762CE6797A1BAFADAE33B0610A0rCG" TargetMode="External"/><Relationship Id="rId30" Type="http://schemas.openxmlformats.org/officeDocument/2006/relationships/hyperlink" Target="consultantplus://offline/ref=C6A2B5F0E630774F7F3EE84764310F19FC74EF973F2200FE74B61D19A83CBA5F69FAF38A1624856A91BDA6FADEAFrFG" TargetMode="External"/><Relationship Id="rId35" Type="http://schemas.openxmlformats.org/officeDocument/2006/relationships/hyperlink" Target="consultantplus://offline/ref=C6A2B5F0E630774F7F3EF64A725D5016FB7FB7983F2309AD28EA1B4EF76CBC0A3BBAADD35562966B97A3A4FAD5F66D57565BFE148108988F63F042C7AErFG" TargetMode="External"/><Relationship Id="rId43" Type="http://schemas.openxmlformats.org/officeDocument/2006/relationships/hyperlink" Target="consultantplus://offline/ref=C6A2B5F0E630774F7F3EF64A725D5016FB7FB7983F280CAF21E31B4EF76CBC0A3BBAADD34762CE6797A1BAFADAE33B0610A0rCG" TargetMode="External"/><Relationship Id="rId48" Type="http://schemas.openxmlformats.org/officeDocument/2006/relationships/hyperlink" Target="consultantplus://offline/ref=C6A2B5F0E630774F7F3EF64A725D5016FB7FB7983F2803AE29E11B4EF76CBC0A3BBAADD34762CE6797A1BAFADAE33B0610A0rCG" TargetMode="External"/><Relationship Id="rId56" Type="http://schemas.openxmlformats.org/officeDocument/2006/relationships/hyperlink" Target="consultantplus://offline/ref=C6A2B5F0E630774F7F3EF64A725D5016FB7FB7983F2803AF29E31B4EF76CBC0A3BBAADD34762CE6797A1BAFADAE33B0610A0rCG" TargetMode="External"/><Relationship Id="rId8" Type="http://schemas.openxmlformats.org/officeDocument/2006/relationships/hyperlink" Target="consultantplus://offline/ref=2D20911081081092B1FB6CCB2D7C27198E176103DD5A3FE288F53A67C7B3E2F9E613D389EA68950F8F3EC9D394050BA4B8BFDAECFC3D30FF2C65B5697Cq1G" TargetMode="External"/><Relationship Id="rId51" Type="http://schemas.openxmlformats.org/officeDocument/2006/relationships/hyperlink" Target="consultantplus://offline/ref=C6A2B5F0E630774F7F3EF64A725D5016FB7FB7983F2803AA2CE21B4EF76CBC0A3BBAADD34762CE6797A1BAFADAE33B0610A0r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D20911081081092B1FB6CCB2D7C27198E176103DD5838EA8EF33A67C7B3E2F9E613D389EA68950F8F3EC9D394050BA4B8BFDAECFC3D30FF2C65B5697Cq1G" TargetMode="External"/><Relationship Id="rId17" Type="http://schemas.openxmlformats.org/officeDocument/2006/relationships/hyperlink" Target="consultantplus://offline/ref=C6A2B5F0E630774F7F3EF64A725D5016FB7FB7983F2D03AB2CEB1B4EF76CBC0A3BBAADD34762CE6797A1BAFADAE33B0610A0rCG" TargetMode="External"/><Relationship Id="rId25" Type="http://schemas.openxmlformats.org/officeDocument/2006/relationships/hyperlink" Target="consultantplus://offline/ref=C6A2B5F0E630774F7F3EF64A725D5016FB7FB7983F2309AD28EA1B4EF76CBC0A3BBAADD35562966B97A3A4FADAF66D57565BFE148108988F63F042C7AErFG" TargetMode="External"/><Relationship Id="rId33" Type="http://schemas.openxmlformats.org/officeDocument/2006/relationships/hyperlink" Target="consultantplus://offline/ref=C6A2B5F0E630774F7F3EF64A725D5016FB7FB7983F2309AD28EA1B4EF76CBC0A3BBAADD35562966B97A3A4FADBF66D57565BFE148108988F63F042C7AErFG" TargetMode="External"/><Relationship Id="rId38" Type="http://schemas.openxmlformats.org/officeDocument/2006/relationships/hyperlink" Target="consultantplus://offline/ref=C6A2B5F0E630774F7F3EF64A725D5016FB7FB7983F2803AA2CE21B4EF76CBC0A3BBAADD34762CE6797A1BAFADAE33B0610A0rCG" TargetMode="External"/><Relationship Id="rId46" Type="http://schemas.openxmlformats.org/officeDocument/2006/relationships/hyperlink" Target="consultantplus://offline/ref=C6A2B5F0E630774F7F3EF64A725D5016FB7FB7983F2F0BA028EB1B4EF76CBC0A3BBAADD34762CE6797A1BAFADAE33B0610A0rCG" TargetMode="External"/><Relationship Id="rId59" Type="http://schemas.openxmlformats.org/officeDocument/2006/relationships/hyperlink" Target="consultantplus://offline/ref=C6A2B5F0E630774F7F3EE84764310F19FC75ED9C3D2900FE74B61D19A83CBA5F69FAF38A1624856A91BDA6FADEAF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8762</Words>
  <Characters>49950</Characters>
  <Application>Microsoft Office Word</Application>
  <DocSecurity>0</DocSecurity>
  <Lines>416</Lines>
  <Paragraphs>117</Paragraphs>
  <ScaleCrop>false</ScaleCrop>
  <Company/>
  <LinksUpToDate>false</LinksUpToDate>
  <CharactersWithSpaces>58595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2022-06-02T06:42:00Z</dcterms:created>
  <dcterms:modified xsi:type="dcterms:W3CDTF">2022-06-02T06:44:00Z</dcterms:modified>
</cp:coreProperties>
</file>