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5C" w:rsidRDefault="00504A5C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04A5C" w:rsidRDefault="00504A5C">
      <w:pPr>
        <w:pStyle w:val="ConsPlusNormal"/>
        <w:jc w:val="both"/>
        <w:outlineLvl w:val="0"/>
      </w:pPr>
    </w:p>
    <w:p w:rsidR="00504A5C" w:rsidRDefault="00504A5C">
      <w:pPr>
        <w:pStyle w:val="ConsPlusTitle"/>
        <w:jc w:val="center"/>
        <w:outlineLvl w:val="0"/>
      </w:pPr>
      <w:r>
        <w:t>АДМИНИСТРАЦИЯ ГОРОДА АЧИНСКА</w:t>
      </w:r>
    </w:p>
    <w:p w:rsidR="00504A5C" w:rsidRDefault="00504A5C">
      <w:pPr>
        <w:pStyle w:val="ConsPlusTitle"/>
        <w:jc w:val="center"/>
      </w:pPr>
      <w:r>
        <w:t>КРАСНОЯРСКОГО КРАЯ</w:t>
      </w:r>
    </w:p>
    <w:p w:rsidR="00504A5C" w:rsidRDefault="00504A5C">
      <w:pPr>
        <w:pStyle w:val="ConsPlusTitle"/>
        <w:jc w:val="center"/>
      </w:pPr>
    </w:p>
    <w:p w:rsidR="00504A5C" w:rsidRDefault="00504A5C">
      <w:pPr>
        <w:pStyle w:val="ConsPlusTitle"/>
        <w:jc w:val="center"/>
      </w:pPr>
      <w:r>
        <w:t>ПОСТАНОВЛЕНИЕ</w:t>
      </w:r>
    </w:p>
    <w:p w:rsidR="00504A5C" w:rsidRDefault="00504A5C">
      <w:pPr>
        <w:pStyle w:val="ConsPlusTitle"/>
        <w:jc w:val="center"/>
      </w:pPr>
      <w:r>
        <w:t>от 31 октября 2013 г. N 375-п</w:t>
      </w:r>
    </w:p>
    <w:p w:rsidR="00504A5C" w:rsidRDefault="00504A5C">
      <w:pPr>
        <w:pStyle w:val="ConsPlusTitle"/>
        <w:jc w:val="center"/>
      </w:pPr>
    </w:p>
    <w:p w:rsidR="00504A5C" w:rsidRDefault="00504A5C">
      <w:pPr>
        <w:pStyle w:val="ConsPlusTitle"/>
        <w:jc w:val="center"/>
      </w:pPr>
      <w:r>
        <w:t>ОБ УТВЕРЖДЕНИИ МУНИЦИПАЛЬНОЙ ПРОГРАММЫ ГОРОДА АЧИНСКА</w:t>
      </w:r>
    </w:p>
    <w:p w:rsidR="00504A5C" w:rsidRDefault="00504A5C">
      <w:pPr>
        <w:pStyle w:val="ConsPlusTitle"/>
        <w:jc w:val="center"/>
      </w:pPr>
      <w:r>
        <w:t>"УПРАВЛЕНИЕ МУНИЦИПАЛЬНЫМ ИМУЩЕСТВОМ"</w:t>
      </w:r>
    </w:p>
    <w:p w:rsidR="00504A5C" w:rsidRDefault="00504A5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04A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Ачинска Красноярского края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29.01.2014 </w:t>
            </w:r>
            <w:hyperlink r:id="rId5" w:history="1">
              <w:r>
                <w:rPr>
                  <w:color w:val="0000FF"/>
                </w:rPr>
                <w:t>N 084-п</w:t>
              </w:r>
            </w:hyperlink>
            <w:r>
              <w:rPr>
                <w:color w:val="392C69"/>
              </w:rPr>
              <w:t xml:space="preserve">, от 06.02.2014 </w:t>
            </w:r>
            <w:hyperlink r:id="rId6" w:history="1">
              <w:r>
                <w:rPr>
                  <w:color w:val="0000FF"/>
                </w:rPr>
                <w:t>N 097-п</w:t>
              </w:r>
            </w:hyperlink>
            <w:r>
              <w:rPr>
                <w:color w:val="392C69"/>
              </w:rPr>
              <w:t xml:space="preserve">, от 26.05.2014 </w:t>
            </w:r>
            <w:hyperlink r:id="rId7" w:history="1">
              <w:r>
                <w:rPr>
                  <w:color w:val="0000FF"/>
                </w:rPr>
                <w:t>N 293-п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17.06.2014 </w:t>
            </w:r>
            <w:hyperlink r:id="rId8" w:history="1">
              <w:r>
                <w:rPr>
                  <w:color w:val="0000FF"/>
                </w:rPr>
                <w:t>N 322-п</w:t>
              </w:r>
            </w:hyperlink>
            <w:r>
              <w:rPr>
                <w:color w:val="392C69"/>
              </w:rPr>
              <w:t xml:space="preserve">, от 15.08.2014 </w:t>
            </w:r>
            <w:hyperlink r:id="rId9" w:history="1">
              <w:r>
                <w:rPr>
                  <w:color w:val="0000FF"/>
                </w:rPr>
                <w:t>N 387-п</w:t>
              </w:r>
            </w:hyperlink>
            <w:r>
              <w:rPr>
                <w:color w:val="392C69"/>
              </w:rPr>
              <w:t xml:space="preserve">, от 28.08.2014 </w:t>
            </w:r>
            <w:hyperlink r:id="rId10" w:history="1">
              <w:r>
                <w:rPr>
                  <w:color w:val="0000FF"/>
                </w:rPr>
                <w:t>N 401-п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17.10.2014 </w:t>
            </w:r>
            <w:hyperlink r:id="rId11" w:history="1">
              <w:r>
                <w:rPr>
                  <w:color w:val="0000FF"/>
                </w:rPr>
                <w:t>N 448-п</w:t>
              </w:r>
            </w:hyperlink>
            <w:r>
              <w:rPr>
                <w:color w:val="392C69"/>
              </w:rPr>
              <w:t xml:space="preserve">, от 06.11.2014 </w:t>
            </w:r>
            <w:hyperlink r:id="rId12" w:history="1">
              <w:r>
                <w:rPr>
                  <w:color w:val="0000FF"/>
                </w:rPr>
                <w:t>N 487-п</w:t>
              </w:r>
            </w:hyperlink>
            <w:r>
              <w:rPr>
                <w:color w:val="392C69"/>
              </w:rPr>
              <w:t xml:space="preserve"> от 28.11.2014 </w:t>
            </w:r>
            <w:hyperlink r:id="rId13" w:history="1">
              <w:r>
                <w:rPr>
                  <w:color w:val="0000FF"/>
                </w:rPr>
                <w:t>N 507-п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14" w:history="1">
              <w:r>
                <w:rPr>
                  <w:color w:val="0000FF"/>
                </w:rPr>
                <w:t>N 038-п</w:t>
              </w:r>
            </w:hyperlink>
            <w:r>
              <w:rPr>
                <w:color w:val="392C69"/>
              </w:rPr>
              <w:t xml:space="preserve">, от 24.04.2015 </w:t>
            </w:r>
            <w:hyperlink r:id="rId15" w:history="1">
              <w:r>
                <w:rPr>
                  <w:color w:val="0000FF"/>
                </w:rPr>
                <w:t>N 151-п</w:t>
              </w:r>
            </w:hyperlink>
            <w:r>
              <w:rPr>
                <w:color w:val="392C69"/>
              </w:rPr>
              <w:t xml:space="preserve">, от 01.06.2015 </w:t>
            </w:r>
            <w:hyperlink r:id="rId16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22.06.2015 </w:t>
            </w:r>
            <w:hyperlink r:id="rId17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01.09.2015 </w:t>
            </w:r>
            <w:hyperlink r:id="rId18" w:history="1">
              <w:r>
                <w:rPr>
                  <w:color w:val="0000FF"/>
                </w:rPr>
                <w:t>N 283-п</w:t>
              </w:r>
            </w:hyperlink>
            <w:r>
              <w:rPr>
                <w:color w:val="392C69"/>
              </w:rPr>
              <w:t xml:space="preserve">, от 21.10.2015 </w:t>
            </w:r>
            <w:hyperlink r:id="rId19" w:history="1">
              <w:r>
                <w:rPr>
                  <w:color w:val="0000FF"/>
                </w:rPr>
                <w:t>N 348-п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23.10.2015 </w:t>
            </w:r>
            <w:hyperlink r:id="rId20" w:history="1">
              <w:r>
                <w:rPr>
                  <w:color w:val="0000FF"/>
                </w:rPr>
                <w:t>N 351-п</w:t>
              </w:r>
            </w:hyperlink>
            <w:r>
              <w:rPr>
                <w:color w:val="392C69"/>
              </w:rPr>
              <w:t xml:space="preserve">, от 17.12.2015 </w:t>
            </w:r>
            <w:hyperlink r:id="rId21" w:history="1">
              <w:r>
                <w:rPr>
                  <w:color w:val="0000FF"/>
                </w:rPr>
                <w:t>N 444-п</w:t>
              </w:r>
            </w:hyperlink>
            <w:r>
              <w:rPr>
                <w:color w:val="392C69"/>
              </w:rPr>
              <w:t xml:space="preserve">, от 17.12.2015 </w:t>
            </w:r>
            <w:hyperlink r:id="rId22" w:history="1">
              <w:r>
                <w:rPr>
                  <w:color w:val="0000FF"/>
                </w:rPr>
                <w:t>N 445-п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23" w:history="1">
              <w:r>
                <w:rPr>
                  <w:color w:val="0000FF"/>
                </w:rPr>
                <w:t>N 077-п</w:t>
              </w:r>
            </w:hyperlink>
            <w:r>
              <w:rPr>
                <w:color w:val="392C69"/>
              </w:rPr>
              <w:t xml:space="preserve">, от 20.06.2016 </w:t>
            </w:r>
            <w:hyperlink r:id="rId24" w:history="1">
              <w:r>
                <w:rPr>
                  <w:color w:val="0000FF"/>
                </w:rPr>
                <w:t>N 196-п</w:t>
              </w:r>
            </w:hyperlink>
            <w:r>
              <w:rPr>
                <w:color w:val="392C69"/>
              </w:rPr>
              <w:t xml:space="preserve">, от 27.06.2016 </w:t>
            </w:r>
            <w:hyperlink r:id="rId25" w:history="1">
              <w:r>
                <w:rPr>
                  <w:color w:val="0000FF"/>
                </w:rPr>
                <w:t>N 213-п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15.09.2016 </w:t>
            </w:r>
            <w:hyperlink r:id="rId26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 xml:space="preserve">, от 21.10.2016 </w:t>
            </w:r>
            <w:hyperlink r:id="rId27" w:history="1">
              <w:r>
                <w:rPr>
                  <w:color w:val="0000FF"/>
                </w:rPr>
                <w:t>N 363-п</w:t>
              </w:r>
            </w:hyperlink>
            <w:r>
              <w:rPr>
                <w:color w:val="392C69"/>
              </w:rPr>
              <w:t xml:space="preserve">, от 26.10.2016 </w:t>
            </w:r>
            <w:hyperlink r:id="rId28" w:history="1">
              <w:r>
                <w:rPr>
                  <w:color w:val="0000FF"/>
                </w:rPr>
                <w:t>N 379-п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23.12.2016 </w:t>
            </w:r>
            <w:hyperlink r:id="rId29" w:history="1">
              <w:r>
                <w:rPr>
                  <w:color w:val="0000FF"/>
                </w:rPr>
                <w:t>N 468-п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0" w:history="1">
              <w:r>
                <w:rPr>
                  <w:color w:val="0000FF"/>
                </w:rPr>
                <w:t>N 469-п</w:t>
              </w:r>
            </w:hyperlink>
            <w:r>
              <w:rPr>
                <w:color w:val="392C69"/>
              </w:rPr>
              <w:t xml:space="preserve">, от 23.12.2016 </w:t>
            </w:r>
            <w:hyperlink r:id="rId31" w:history="1">
              <w:r>
                <w:rPr>
                  <w:color w:val="0000FF"/>
                </w:rPr>
                <w:t>N 470-п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26.12.2016 </w:t>
            </w:r>
            <w:hyperlink r:id="rId32" w:history="1">
              <w:r>
                <w:rPr>
                  <w:color w:val="0000FF"/>
                </w:rPr>
                <w:t>N 484-п</w:t>
              </w:r>
            </w:hyperlink>
            <w:r>
              <w:rPr>
                <w:color w:val="392C69"/>
              </w:rPr>
              <w:t xml:space="preserve">, от 22.03.2017 </w:t>
            </w:r>
            <w:hyperlink r:id="rId33" w:history="1">
              <w:r>
                <w:rPr>
                  <w:color w:val="0000FF"/>
                </w:rPr>
                <w:t>N 069-п</w:t>
              </w:r>
            </w:hyperlink>
            <w:r>
              <w:rPr>
                <w:color w:val="392C69"/>
              </w:rPr>
              <w:t xml:space="preserve">, от 25.07.2017 </w:t>
            </w:r>
            <w:hyperlink r:id="rId34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08.09.2017 </w:t>
            </w:r>
            <w:hyperlink r:id="rId35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 xml:space="preserve">, от 25.09.2017 </w:t>
            </w:r>
            <w:hyperlink r:id="rId36" w:history="1">
              <w:r>
                <w:rPr>
                  <w:color w:val="0000FF"/>
                </w:rPr>
                <w:t>N 278-п</w:t>
              </w:r>
            </w:hyperlink>
            <w:r>
              <w:rPr>
                <w:color w:val="392C69"/>
              </w:rPr>
              <w:t xml:space="preserve">, от 16.10.2017 </w:t>
            </w:r>
            <w:hyperlink r:id="rId37" w:history="1">
              <w:r>
                <w:rPr>
                  <w:color w:val="0000FF"/>
                </w:rPr>
                <w:t>N 311-п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15.11.2017 </w:t>
            </w:r>
            <w:hyperlink r:id="rId38" w:history="1">
              <w:r>
                <w:rPr>
                  <w:color w:val="0000FF"/>
                </w:rPr>
                <w:t>N 355-п</w:t>
              </w:r>
            </w:hyperlink>
            <w:r>
              <w:rPr>
                <w:color w:val="392C69"/>
              </w:rPr>
              <w:t xml:space="preserve">, от 18.12.2017 </w:t>
            </w:r>
            <w:hyperlink r:id="rId39" w:history="1">
              <w:r>
                <w:rPr>
                  <w:color w:val="0000FF"/>
                </w:rPr>
                <w:t>N 409-п</w:t>
              </w:r>
            </w:hyperlink>
            <w:r>
              <w:rPr>
                <w:color w:val="392C69"/>
              </w:rPr>
              <w:t xml:space="preserve">, от 25.12.2017 </w:t>
            </w:r>
            <w:hyperlink r:id="rId40" w:history="1">
              <w:r>
                <w:rPr>
                  <w:color w:val="0000FF"/>
                </w:rPr>
                <w:t>N 429-п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21.02.2018 </w:t>
            </w:r>
            <w:hyperlink r:id="rId41" w:history="1">
              <w:r>
                <w:rPr>
                  <w:color w:val="0000FF"/>
                </w:rPr>
                <w:t>N 048-п</w:t>
              </w:r>
            </w:hyperlink>
            <w:r>
              <w:rPr>
                <w:color w:val="392C69"/>
              </w:rPr>
              <w:t xml:space="preserve">, от 21.02.2018 </w:t>
            </w:r>
            <w:hyperlink r:id="rId42" w:history="1">
              <w:r>
                <w:rPr>
                  <w:color w:val="0000FF"/>
                </w:rPr>
                <w:t>N 049-п</w:t>
              </w:r>
            </w:hyperlink>
            <w:r>
              <w:rPr>
                <w:color w:val="392C69"/>
              </w:rPr>
              <w:t xml:space="preserve">, от 24.04.2018 </w:t>
            </w:r>
            <w:hyperlink r:id="rId43" w:history="1">
              <w:r>
                <w:rPr>
                  <w:color w:val="0000FF"/>
                </w:rPr>
                <w:t>N 110-п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04.06.2018 </w:t>
            </w:r>
            <w:hyperlink r:id="rId44" w:history="1">
              <w:r>
                <w:rPr>
                  <w:color w:val="0000FF"/>
                </w:rPr>
                <w:t>N 158-п</w:t>
              </w:r>
            </w:hyperlink>
            <w:r>
              <w:rPr>
                <w:color w:val="392C69"/>
              </w:rPr>
              <w:t xml:space="preserve">, от 20.08.2018 </w:t>
            </w:r>
            <w:hyperlink r:id="rId45" w:history="1">
              <w:r>
                <w:rPr>
                  <w:color w:val="0000FF"/>
                </w:rPr>
                <w:t>N 274-п</w:t>
              </w:r>
            </w:hyperlink>
            <w:r>
              <w:rPr>
                <w:color w:val="392C69"/>
              </w:rPr>
              <w:t xml:space="preserve">, от 20.09.2018 </w:t>
            </w:r>
            <w:hyperlink r:id="rId46" w:history="1">
              <w:r>
                <w:rPr>
                  <w:color w:val="0000FF"/>
                </w:rPr>
                <w:t>N 327-п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16.10.2018 </w:t>
            </w:r>
            <w:hyperlink r:id="rId47" w:history="1">
              <w:r>
                <w:rPr>
                  <w:color w:val="0000FF"/>
                </w:rPr>
                <w:t>N 374-п</w:t>
              </w:r>
            </w:hyperlink>
            <w:r>
              <w:rPr>
                <w:color w:val="392C69"/>
              </w:rPr>
              <w:t xml:space="preserve">, от 16.11.2018 </w:t>
            </w:r>
            <w:hyperlink r:id="rId48" w:history="1">
              <w:r>
                <w:rPr>
                  <w:color w:val="0000FF"/>
                </w:rPr>
                <w:t>N 398-п</w:t>
              </w:r>
            </w:hyperlink>
            <w:r>
              <w:rPr>
                <w:color w:val="392C69"/>
              </w:rPr>
              <w:t xml:space="preserve">, от 20.12.2018 </w:t>
            </w:r>
            <w:hyperlink r:id="rId49" w:history="1">
              <w:r>
                <w:rPr>
                  <w:color w:val="0000FF"/>
                </w:rPr>
                <w:t>N 461-п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25.02.2019 </w:t>
            </w:r>
            <w:hyperlink r:id="rId50" w:history="1">
              <w:r>
                <w:rPr>
                  <w:color w:val="0000FF"/>
                </w:rPr>
                <w:t>N 074-п</w:t>
              </w:r>
            </w:hyperlink>
            <w:r>
              <w:rPr>
                <w:color w:val="392C69"/>
              </w:rPr>
              <w:t xml:space="preserve">, от 11.03.2019 </w:t>
            </w:r>
            <w:hyperlink r:id="rId51" w:history="1">
              <w:r>
                <w:rPr>
                  <w:color w:val="0000FF"/>
                </w:rPr>
                <w:t>N 095-п</w:t>
              </w:r>
            </w:hyperlink>
            <w:r>
              <w:rPr>
                <w:color w:val="392C69"/>
              </w:rPr>
              <w:t xml:space="preserve">, от 27.05.2019 </w:t>
            </w:r>
            <w:hyperlink r:id="rId52" w:history="1">
              <w:r>
                <w:rPr>
                  <w:color w:val="0000FF"/>
                </w:rPr>
                <w:t>N 185-п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26.06.2019 </w:t>
            </w:r>
            <w:hyperlink r:id="rId53" w:history="1">
              <w:r>
                <w:rPr>
                  <w:color w:val="0000FF"/>
                </w:rPr>
                <w:t>N 221-п</w:t>
              </w:r>
            </w:hyperlink>
            <w:r>
              <w:rPr>
                <w:color w:val="392C69"/>
              </w:rPr>
              <w:t xml:space="preserve">, от 12.07.2019 </w:t>
            </w:r>
            <w:hyperlink r:id="rId54" w:history="1">
              <w:r>
                <w:rPr>
                  <w:color w:val="0000FF"/>
                </w:rPr>
                <w:t>N 247-п</w:t>
              </w:r>
            </w:hyperlink>
            <w:r>
              <w:rPr>
                <w:color w:val="392C69"/>
              </w:rPr>
              <w:t xml:space="preserve">, от 19.08.2019 </w:t>
            </w:r>
            <w:hyperlink r:id="rId55" w:history="1">
              <w:r>
                <w:rPr>
                  <w:color w:val="0000FF"/>
                </w:rPr>
                <w:t>N 316-п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02.09.2019 </w:t>
            </w:r>
            <w:hyperlink r:id="rId56" w:history="1">
              <w:r>
                <w:rPr>
                  <w:color w:val="0000FF"/>
                </w:rPr>
                <w:t>N 340-п</w:t>
              </w:r>
            </w:hyperlink>
            <w:r>
              <w:rPr>
                <w:color w:val="392C69"/>
              </w:rPr>
              <w:t xml:space="preserve">, от 12.09.2019 </w:t>
            </w:r>
            <w:hyperlink r:id="rId57" w:history="1">
              <w:r>
                <w:rPr>
                  <w:color w:val="0000FF"/>
                </w:rPr>
                <w:t>N 350-п</w:t>
              </w:r>
            </w:hyperlink>
            <w:r>
              <w:rPr>
                <w:color w:val="392C69"/>
              </w:rPr>
              <w:t xml:space="preserve">, от 04.10.2019 </w:t>
            </w:r>
            <w:hyperlink r:id="rId58" w:history="1">
              <w:r>
                <w:rPr>
                  <w:color w:val="0000FF"/>
                </w:rPr>
                <w:t>N 404-п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59" w:history="1">
              <w:r>
                <w:rPr>
                  <w:color w:val="0000FF"/>
                </w:rPr>
                <w:t>N 457-п</w:t>
              </w:r>
            </w:hyperlink>
            <w:r>
              <w:rPr>
                <w:color w:val="392C69"/>
              </w:rPr>
              <w:t xml:space="preserve">, от 16.12.2019 </w:t>
            </w:r>
            <w:hyperlink r:id="rId60" w:history="1">
              <w:r>
                <w:rPr>
                  <w:color w:val="0000FF"/>
                </w:rPr>
                <w:t>N 550-п</w:t>
              </w:r>
            </w:hyperlink>
            <w:r>
              <w:rPr>
                <w:color w:val="392C69"/>
              </w:rPr>
              <w:t xml:space="preserve">, от 31.01.2020 </w:t>
            </w:r>
            <w:hyperlink r:id="rId61" w:history="1">
              <w:r>
                <w:rPr>
                  <w:color w:val="0000FF"/>
                </w:rPr>
                <w:t>N 032-п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17.02.2020 </w:t>
            </w:r>
            <w:hyperlink r:id="rId62" w:history="1">
              <w:r>
                <w:rPr>
                  <w:color w:val="0000FF"/>
                </w:rPr>
                <w:t>N 055-п</w:t>
              </w:r>
            </w:hyperlink>
            <w:r>
              <w:rPr>
                <w:color w:val="392C69"/>
              </w:rPr>
              <w:t xml:space="preserve">, от 25.05.2020 </w:t>
            </w:r>
            <w:hyperlink r:id="rId63" w:history="1">
              <w:r>
                <w:rPr>
                  <w:color w:val="0000FF"/>
                </w:rPr>
                <w:t>N 153-п</w:t>
              </w:r>
            </w:hyperlink>
            <w:r>
              <w:rPr>
                <w:color w:val="392C69"/>
              </w:rPr>
              <w:t xml:space="preserve">, от 03.08.2020 </w:t>
            </w:r>
            <w:hyperlink r:id="rId64" w:history="1">
              <w:r>
                <w:rPr>
                  <w:color w:val="0000FF"/>
                </w:rPr>
                <w:t>N 195-п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05.10.2020 </w:t>
            </w:r>
            <w:hyperlink r:id="rId65" w:history="1">
              <w:r>
                <w:rPr>
                  <w:color w:val="0000FF"/>
                </w:rPr>
                <w:t>N 241-п</w:t>
              </w:r>
            </w:hyperlink>
            <w:r>
              <w:rPr>
                <w:color w:val="392C69"/>
              </w:rPr>
              <w:t xml:space="preserve">, от 19.10.2020 </w:t>
            </w:r>
            <w:hyperlink r:id="rId66" w:history="1">
              <w:r>
                <w:rPr>
                  <w:color w:val="0000FF"/>
                </w:rPr>
                <w:t>N 258-п</w:t>
              </w:r>
            </w:hyperlink>
            <w:r>
              <w:rPr>
                <w:color w:val="392C69"/>
              </w:rPr>
              <w:t xml:space="preserve">, от 29.10.2020 </w:t>
            </w:r>
            <w:hyperlink r:id="rId67" w:history="1">
              <w:r>
                <w:rPr>
                  <w:color w:val="0000FF"/>
                </w:rPr>
                <w:t>N 267-п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15.02.2021 </w:t>
            </w:r>
            <w:hyperlink r:id="rId68" w:history="1">
              <w:r>
                <w:rPr>
                  <w:color w:val="0000FF"/>
                </w:rPr>
                <w:t>N 031-п</w:t>
              </w:r>
            </w:hyperlink>
            <w:r>
              <w:rPr>
                <w:color w:val="392C69"/>
              </w:rPr>
              <w:t xml:space="preserve">, от 19.04.2021 </w:t>
            </w:r>
            <w:hyperlink r:id="rId69" w:history="1">
              <w:r>
                <w:rPr>
                  <w:color w:val="0000FF"/>
                </w:rPr>
                <w:t>N 097-п</w:t>
              </w:r>
            </w:hyperlink>
            <w:r>
              <w:rPr>
                <w:color w:val="392C69"/>
              </w:rPr>
              <w:t xml:space="preserve">, от 01.07.2021 </w:t>
            </w:r>
            <w:hyperlink r:id="rId70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16.09.2021 </w:t>
            </w:r>
            <w:hyperlink r:id="rId71" w:history="1">
              <w:r>
                <w:rPr>
                  <w:color w:val="0000FF"/>
                </w:rPr>
                <w:t>N 265-п</w:t>
              </w:r>
            </w:hyperlink>
            <w:r>
              <w:rPr>
                <w:color w:val="392C69"/>
              </w:rPr>
              <w:t xml:space="preserve">, от 11.10.2021 </w:t>
            </w:r>
            <w:hyperlink r:id="rId72" w:history="1">
              <w:r>
                <w:rPr>
                  <w:color w:val="0000FF"/>
                </w:rPr>
                <w:t>N 283-п</w:t>
              </w:r>
            </w:hyperlink>
            <w:r>
              <w:rPr>
                <w:color w:val="392C69"/>
              </w:rPr>
              <w:t xml:space="preserve">, от 18.11.2021 </w:t>
            </w:r>
            <w:hyperlink r:id="rId73" w:history="1">
              <w:r>
                <w:rPr>
                  <w:color w:val="0000FF"/>
                </w:rPr>
                <w:t>N 320-п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A5C" w:rsidRDefault="00504A5C">
            <w:pPr>
              <w:spacing w:after="1" w:line="0" w:lineRule="atLeast"/>
            </w:pP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 xml:space="preserve">В целях управления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обороте, в соответствии с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со </w:t>
      </w:r>
      <w:hyperlink r:id="rId75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 (в ред. Федерального закона от 07.05.2013 N 104-ФЗ),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30.08.2013 N 297-п "Об утверждении перечня муниципальных программ города Ачинска",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реализации", руководствуясь </w:t>
      </w:r>
      <w:hyperlink r:id="rId78" w:history="1">
        <w:r>
          <w:rPr>
            <w:color w:val="0000FF"/>
          </w:rPr>
          <w:t>статьями 47.3</w:t>
        </w:r>
      </w:hyperlink>
      <w:r>
        <w:t xml:space="preserve">, </w:t>
      </w:r>
      <w:hyperlink r:id="rId79" w:history="1">
        <w:r>
          <w:rPr>
            <w:color w:val="0000FF"/>
          </w:rPr>
          <w:t>49</w:t>
        </w:r>
      </w:hyperlink>
      <w:r>
        <w:t xml:space="preserve"> Устава города Ачинска, постановляю: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1. Утвердить муниципальную </w:t>
      </w:r>
      <w:hyperlink w:anchor="P54" w:history="1">
        <w:r>
          <w:rPr>
            <w:color w:val="0000FF"/>
          </w:rPr>
          <w:t>программу</w:t>
        </w:r>
      </w:hyperlink>
      <w:r>
        <w:t xml:space="preserve"> города Ачинска "Управление муниципальным имуществом на 2014 - 2016 годы" согласно приложению.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2. Контроль исполнения настоящего Постановления возложить на первого заместителя </w:t>
      </w:r>
      <w:r>
        <w:lastRenderedPageBreak/>
        <w:t>Главы Администрации города Хохлова П.Я.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3. Опубликовать Постановление в газете "Ачинская газета" и на сайте органов местного самоуправления http://www.adm-achinsk.ru.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4. Постановление вступает в силу в день, следующий за днем его официального опубликования, распространяет свое действие на правоотношения, возникшие с 01.01.2014.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</w:pPr>
      <w:r>
        <w:t>Глава</w:t>
      </w:r>
    </w:p>
    <w:p w:rsidR="00504A5C" w:rsidRDefault="00504A5C">
      <w:pPr>
        <w:pStyle w:val="ConsPlusNormal"/>
        <w:jc w:val="right"/>
      </w:pPr>
      <w:r>
        <w:t>Администрации города Ачинска</w:t>
      </w:r>
    </w:p>
    <w:p w:rsidR="00504A5C" w:rsidRDefault="00504A5C">
      <w:pPr>
        <w:pStyle w:val="ConsPlusNormal"/>
        <w:jc w:val="right"/>
      </w:pPr>
      <w:r>
        <w:t>В.И.АНИКЕЕВ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0"/>
      </w:pPr>
      <w:r>
        <w:t>Приложение</w:t>
      </w:r>
    </w:p>
    <w:p w:rsidR="00504A5C" w:rsidRDefault="00504A5C">
      <w:pPr>
        <w:pStyle w:val="ConsPlusNormal"/>
        <w:jc w:val="right"/>
      </w:pPr>
      <w:r>
        <w:t>к Постановлению</w:t>
      </w:r>
    </w:p>
    <w:p w:rsidR="00504A5C" w:rsidRDefault="00504A5C">
      <w:pPr>
        <w:pStyle w:val="ConsPlusNormal"/>
        <w:jc w:val="right"/>
      </w:pPr>
      <w:r>
        <w:t>Администрации города Ачинска</w:t>
      </w:r>
    </w:p>
    <w:p w:rsidR="00504A5C" w:rsidRDefault="00504A5C">
      <w:pPr>
        <w:pStyle w:val="ConsPlusNormal"/>
        <w:jc w:val="right"/>
      </w:pPr>
      <w:r>
        <w:t>от 31 октября 2013 г. N 375-п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0" w:name="P54"/>
      <w:bookmarkEnd w:id="0"/>
      <w:r>
        <w:t>МУНИЦИПАЛЬНАЯ ПРОГРАММА</w:t>
      </w:r>
    </w:p>
    <w:p w:rsidR="00504A5C" w:rsidRDefault="00504A5C">
      <w:pPr>
        <w:pStyle w:val="ConsPlusTitle"/>
        <w:jc w:val="center"/>
      </w:pPr>
      <w:r>
        <w:t>ГОРОДА АЧИНСКА "УПРАВЛЕНИЕ МУНИЦИПАЛЬНЫМ ИМУЩЕСТВОМ"</w:t>
      </w:r>
    </w:p>
    <w:p w:rsidR="00504A5C" w:rsidRDefault="00504A5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504A5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Ачинска Красноярского края</w:t>
            </w:r>
          </w:p>
          <w:p w:rsidR="00504A5C" w:rsidRDefault="00504A5C">
            <w:pPr>
              <w:pStyle w:val="ConsPlusNormal"/>
              <w:jc w:val="center"/>
            </w:pPr>
            <w:r>
              <w:rPr>
                <w:color w:val="392C69"/>
              </w:rPr>
              <w:t>от 11.10.2021 N 283-п)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04A5C" w:rsidRDefault="00504A5C">
            <w:pPr>
              <w:spacing w:after="1" w:line="0" w:lineRule="atLeast"/>
            </w:pP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1"/>
      </w:pPr>
      <w:r>
        <w:t>1. ПАСПОРТ</w:t>
      </w:r>
    </w:p>
    <w:p w:rsidR="00504A5C" w:rsidRDefault="00504A5C">
      <w:pPr>
        <w:pStyle w:val="ConsPlusTitle"/>
        <w:jc w:val="center"/>
      </w:pPr>
      <w:r>
        <w:t>МУНИЦИПАЛЬНОЙ ПРОГРАММЫ</w:t>
      </w:r>
    </w:p>
    <w:p w:rsidR="00504A5C" w:rsidRDefault="00504A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6803"/>
      </w:tblGrid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Наименование муниципальной программы города Ачинска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Основание для разработки муниципальной программы города Ачинска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Статья 179</w:t>
              </w:r>
            </w:hyperlink>
            <w:r>
              <w:t xml:space="preserve"> Бюджетного кодекса Российской Федерации;</w:t>
            </w:r>
          </w:p>
          <w:p w:rsidR="00504A5C" w:rsidRDefault="00504A5C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реализации";</w:t>
            </w:r>
          </w:p>
          <w:p w:rsidR="00504A5C" w:rsidRDefault="00504A5C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Администрации города Ачинска от 12.12.2014 N 4639-р "Об утверждении перечня муниципальных программ города Ачинска"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Ответственный исполнитель муниципальной программы города Ачинска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 xml:space="preserve">Соисполнители муниципальной программы города </w:t>
            </w:r>
            <w:r>
              <w:lastRenderedPageBreak/>
              <w:t>Ачинска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lastRenderedPageBreak/>
              <w:t>Администрация города Ачинска (отдел бухгалтерского учета и контроля), муниципальное казенное учреждение "Центр обеспечения жизнедеятельности"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lastRenderedPageBreak/>
              <w:t>Перечень подпрограмм и отдельных мероприятий муниципальной программы города Ачинска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1. "</w:t>
            </w:r>
            <w:hyperlink w:anchor="P1068" w:history="1">
              <w:r>
                <w:rPr>
                  <w:color w:val="0000FF"/>
                </w:rPr>
                <w:t>Управление</w:t>
              </w:r>
            </w:hyperlink>
            <w:r>
              <w:t xml:space="preserve"> муниципальным имуществом";</w:t>
            </w:r>
          </w:p>
          <w:p w:rsidR="00504A5C" w:rsidRDefault="00504A5C">
            <w:pPr>
              <w:pStyle w:val="ConsPlusNormal"/>
            </w:pPr>
            <w:r>
              <w:t>2. "</w:t>
            </w:r>
            <w:hyperlink w:anchor="P1470" w:history="1">
              <w:r>
                <w:rPr>
                  <w:color w:val="0000FF"/>
                </w:rPr>
                <w:t>Управление</w:t>
              </w:r>
            </w:hyperlink>
            <w:r>
      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разграничена";</w:t>
            </w:r>
          </w:p>
          <w:p w:rsidR="00504A5C" w:rsidRDefault="00504A5C">
            <w:pPr>
              <w:pStyle w:val="ConsPlusNormal"/>
            </w:pPr>
            <w:r>
              <w:t>3. "</w:t>
            </w:r>
            <w:hyperlink w:anchor="P1747" w:history="1">
              <w:r>
                <w:rPr>
                  <w:color w:val="0000FF"/>
                </w:rPr>
                <w:t>Управление</w:t>
              </w:r>
            </w:hyperlink>
            <w:r>
              <w:t xml:space="preserve"> реализацией программы"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Цель муниципальной программы города Ачинска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Задачи муниципальной программы города Ачинска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504A5C" w:rsidRDefault="00504A5C">
            <w:pPr>
              <w:pStyle w:val="ConsPlusNormal"/>
            </w:pPr>
            <w:r>
              <w:t>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      </w:r>
          </w:p>
          <w:p w:rsidR="00504A5C" w:rsidRDefault="00504A5C">
            <w:pPr>
              <w:pStyle w:val="ConsPlusNormal"/>
            </w:pPr>
            <w:r>
              <w:t>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Этапы и сроки реализации муниципальной программы города Ачинска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2014 - 2030 годы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Перечень целевых показателей и показателей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 xml:space="preserve">Целевые </w:t>
            </w:r>
            <w:hyperlink w:anchor="P267" w:history="1">
              <w:r>
                <w:rPr>
                  <w:color w:val="0000FF"/>
                </w:rPr>
                <w:t>показатели</w:t>
              </w:r>
            </w:hyperlink>
            <w:r>
              <w:t xml:space="preserve"> и показатели результативности муниципальной программы с расшифровкой плановых значений по годам ее реализации, значения целевых показателей на долгосрочный период представлены в приложении N 1 к паспорту муниципальной программы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 xml:space="preserve">Информация по ресурсному обеспечению </w:t>
            </w:r>
            <w:r>
              <w:lastRenderedPageBreak/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lastRenderedPageBreak/>
              <w:t>Объем бюджетных ассигнований Программы составляет 417060,4 тыс. рублей, в т.ч. по годам:</w:t>
            </w:r>
          </w:p>
          <w:p w:rsidR="00504A5C" w:rsidRDefault="00504A5C">
            <w:pPr>
              <w:pStyle w:val="ConsPlusNormal"/>
            </w:pPr>
            <w:r>
              <w:t>2014 год: 26536,1 тыс. рублей;</w:t>
            </w:r>
          </w:p>
          <w:p w:rsidR="00504A5C" w:rsidRDefault="00504A5C">
            <w:pPr>
              <w:pStyle w:val="ConsPlusNormal"/>
            </w:pPr>
            <w:r>
              <w:lastRenderedPageBreak/>
              <w:t>2015 год: 35938,6 тыс. рублей;</w:t>
            </w:r>
          </w:p>
          <w:p w:rsidR="00504A5C" w:rsidRDefault="00504A5C">
            <w:pPr>
              <w:pStyle w:val="ConsPlusNormal"/>
            </w:pPr>
            <w:r>
              <w:t>2016 год: 31579,6 тыс. рублей;</w:t>
            </w:r>
          </w:p>
          <w:p w:rsidR="00504A5C" w:rsidRDefault="00504A5C">
            <w:pPr>
              <w:pStyle w:val="ConsPlusNormal"/>
            </w:pPr>
            <w:r>
              <w:t>2017 год: 33148,3 тыс. рублей;</w:t>
            </w:r>
          </w:p>
          <w:p w:rsidR="00504A5C" w:rsidRDefault="00504A5C">
            <w:pPr>
              <w:pStyle w:val="ConsPlusNormal"/>
            </w:pPr>
            <w:r>
              <w:t>2018 год: 35934,8 тыс. рублей;</w:t>
            </w:r>
          </w:p>
          <w:p w:rsidR="00504A5C" w:rsidRDefault="00504A5C">
            <w:pPr>
              <w:pStyle w:val="ConsPlusNormal"/>
            </w:pPr>
            <w:r>
              <w:t>2019 год: 42357,3 тыс. рублей;</w:t>
            </w:r>
          </w:p>
          <w:p w:rsidR="00504A5C" w:rsidRDefault="00504A5C">
            <w:pPr>
              <w:pStyle w:val="ConsPlusNormal"/>
            </w:pPr>
            <w:r>
              <w:t>2020 год: 38644,2 тыс. рублей;</w:t>
            </w:r>
          </w:p>
          <w:p w:rsidR="00504A5C" w:rsidRDefault="00504A5C">
            <w:pPr>
              <w:pStyle w:val="ConsPlusNormal"/>
            </w:pPr>
            <w:r>
              <w:t>2021 год: 46261,5 тыс. рублей;</w:t>
            </w:r>
          </w:p>
          <w:p w:rsidR="00504A5C" w:rsidRDefault="00504A5C">
            <w:pPr>
              <w:pStyle w:val="ConsPlusNormal"/>
            </w:pPr>
            <w:r>
              <w:t>2022 год: 40487,6 тыс. рублей;</w:t>
            </w:r>
          </w:p>
          <w:p w:rsidR="00504A5C" w:rsidRDefault="00504A5C">
            <w:pPr>
              <w:pStyle w:val="ConsPlusNormal"/>
            </w:pPr>
            <w:r>
              <w:t>2023 год: 43136,9 тыс. рублей;</w:t>
            </w:r>
          </w:p>
          <w:p w:rsidR="00504A5C" w:rsidRDefault="00504A5C">
            <w:pPr>
              <w:pStyle w:val="ConsPlusNormal"/>
            </w:pPr>
            <w:r>
              <w:t>2024 год: 43035,5 тыс. рублей.</w:t>
            </w:r>
          </w:p>
          <w:p w:rsidR="00504A5C" w:rsidRDefault="00504A5C">
            <w:pPr>
              <w:pStyle w:val="ConsPlusNormal"/>
            </w:pPr>
            <w:r>
              <w:t>Из них за счет средств бюджета города - 414313,8 тыс. рублей, в т.ч. по годам:</w:t>
            </w:r>
          </w:p>
          <w:p w:rsidR="00504A5C" w:rsidRDefault="00504A5C">
            <w:pPr>
              <w:pStyle w:val="ConsPlusNormal"/>
            </w:pPr>
            <w:r>
              <w:t>2014 год: 26536,1 тыс. рублей;</w:t>
            </w:r>
          </w:p>
          <w:p w:rsidR="00504A5C" w:rsidRDefault="00504A5C">
            <w:pPr>
              <w:pStyle w:val="ConsPlusNormal"/>
            </w:pPr>
            <w:r>
              <w:t>2015 год: 35938,6 тыс. рублей;</w:t>
            </w:r>
          </w:p>
          <w:p w:rsidR="00504A5C" w:rsidRDefault="00504A5C">
            <w:pPr>
              <w:pStyle w:val="ConsPlusNormal"/>
            </w:pPr>
            <w:r>
              <w:t>2016 год: 31579,6 тыс. рублей;</w:t>
            </w:r>
          </w:p>
          <w:p w:rsidR="00504A5C" w:rsidRDefault="00504A5C">
            <w:pPr>
              <w:pStyle w:val="ConsPlusNormal"/>
            </w:pPr>
            <w:r>
              <w:t>2017 год: 33148,3 тыс. рублей;</w:t>
            </w:r>
          </w:p>
          <w:p w:rsidR="00504A5C" w:rsidRDefault="00504A5C">
            <w:pPr>
              <w:pStyle w:val="ConsPlusNormal"/>
            </w:pPr>
            <w:r>
              <w:t>2018 год: 35069,1 тыс. рублей;</w:t>
            </w:r>
          </w:p>
          <w:p w:rsidR="00504A5C" w:rsidRDefault="00504A5C">
            <w:pPr>
              <w:pStyle w:val="ConsPlusNormal"/>
            </w:pPr>
            <w:r>
              <w:t>2019 год: 42093,9 тыс. рублей;</w:t>
            </w:r>
          </w:p>
          <w:p w:rsidR="00504A5C" w:rsidRDefault="00504A5C">
            <w:pPr>
              <w:pStyle w:val="ConsPlusNormal"/>
            </w:pPr>
            <w:r>
              <w:t>2020 год: 37298,3 тыс. рублей;</w:t>
            </w:r>
          </w:p>
          <w:p w:rsidR="00504A5C" w:rsidRDefault="00504A5C">
            <w:pPr>
              <w:pStyle w:val="ConsPlusNormal"/>
            </w:pPr>
            <w:r>
              <w:t>2021 год: 45989,9 тыс. рублей;</w:t>
            </w:r>
          </w:p>
          <w:p w:rsidR="00504A5C" w:rsidRDefault="00504A5C">
            <w:pPr>
              <w:pStyle w:val="ConsPlusNormal"/>
            </w:pPr>
            <w:r>
              <w:t>2022 год: 40487,6 тыс. рублей;</w:t>
            </w:r>
          </w:p>
          <w:p w:rsidR="00504A5C" w:rsidRDefault="00504A5C">
            <w:pPr>
              <w:pStyle w:val="ConsPlusNormal"/>
            </w:pPr>
            <w:r>
              <w:t>2023 год: 43136,9 тыс. рублей;</w:t>
            </w:r>
          </w:p>
          <w:p w:rsidR="00504A5C" w:rsidRDefault="00504A5C">
            <w:pPr>
              <w:pStyle w:val="ConsPlusNormal"/>
            </w:pPr>
            <w:r>
              <w:t>2024 год: 43035,5 тыс. рублей.</w:t>
            </w:r>
          </w:p>
          <w:p w:rsidR="00504A5C" w:rsidRDefault="00504A5C">
            <w:pPr>
              <w:pStyle w:val="ConsPlusNormal"/>
            </w:pPr>
            <w:r>
              <w:t>Из них за счет средств краевого бюджета - 2746,6 тыс. рублей:</w:t>
            </w:r>
          </w:p>
          <w:p w:rsidR="00504A5C" w:rsidRDefault="00504A5C">
            <w:pPr>
              <w:pStyle w:val="ConsPlusNormal"/>
            </w:pPr>
            <w:r>
              <w:t>2018 год: 865,7 тыс. рублей;</w:t>
            </w:r>
          </w:p>
          <w:p w:rsidR="00504A5C" w:rsidRDefault="00504A5C">
            <w:pPr>
              <w:pStyle w:val="ConsPlusNormal"/>
            </w:pPr>
            <w:r>
              <w:t>2019 год: 263,4 тыс. рублей;</w:t>
            </w:r>
          </w:p>
          <w:p w:rsidR="00504A5C" w:rsidRDefault="00504A5C">
            <w:pPr>
              <w:pStyle w:val="ConsPlusNormal"/>
            </w:pPr>
            <w:r>
              <w:t>2020 год: 1345,9 тыс. рублей;</w:t>
            </w:r>
          </w:p>
          <w:p w:rsidR="00504A5C" w:rsidRDefault="00504A5C">
            <w:pPr>
              <w:pStyle w:val="ConsPlusNormal"/>
            </w:pPr>
            <w:r>
              <w:t>2021 год: 271,6 тыс. рублей;</w:t>
            </w:r>
          </w:p>
          <w:p w:rsidR="00504A5C" w:rsidRDefault="00504A5C">
            <w:pPr>
              <w:pStyle w:val="ConsPlusNormal"/>
            </w:pPr>
            <w:r>
              <w:t>2022 год: 0,0 тыс. рублей;</w:t>
            </w:r>
          </w:p>
          <w:p w:rsidR="00504A5C" w:rsidRDefault="00504A5C">
            <w:pPr>
              <w:pStyle w:val="ConsPlusNormal"/>
            </w:pPr>
            <w:r>
              <w:t>2023 год: 0,0 тыс. рублей;</w:t>
            </w:r>
          </w:p>
          <w:p w:rsidR="00504A5C" w:rsidRDefault="00504A5C">
            <w:pPr>
              <w:pStyle w:val="ConsPlusNormal"/>
            </w:pPr>
            <w:r>
              <w:t>2024 год: 0,0 тыс. рублей</w:t>
            </w: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1"/>
      </w:pPr>
      <w:r>
        <w:t>2. ХАРАКТЕРИСТИКА ТЕКУЩЕГО СОСТОЯНИЯ В СФЕРЕ ИМУЩЕСТВЕННЫХ</w:t>
      </w:r>
    </w:p>
    <w:p w:rsidR="00504A5C" w:rsidRDefault="00504A5C">
      <w:pPr>
        <w:pStyle w:val="ConsPlusTitle"/>
        <w:jc w:val="center"/>
      </w:pPr>
      <w:r>
        <w:t>ОТНОШЕНИЙ С УКАЗАНИЕМ ОСНОВНЫХ ПОКАЗАТЕЛЕЙ</w:t>
      </w:r>
    </w:p>
    <w:p w:rsidR="00504A5C" w:rsidRDefault="00504A5C">
      <w:pPr>
        <w:pStyle w:val="ConsPlusTitle"/>
        <w:jc w:val="center"/>
      </w:pPr>
      <w:r>
        <w:t>СОЦИАЛЬНО-ЭКОНОМИЧЕСКОГО РАЗВИТИЯ ГОРОДА АЧИНСКА И АНАЛИЗ</w:t>
      </w:r>
    </w:p>
    <w:p w:rsidR="00504A5C" w:rsidRDefault="00504A5C">
      <w:pPr>
        <w:pStyle w:val="ConsPlusTitle"/>
        <w:jc w:val="center"/>
      </w:pPr>
      <w:r>
        <w:t>СОЦИАЛЬНЫХ, ФИНАНСОВО-ЭКОНОМИЧЕСКИХ И ПРОЧИХ РИСКОВ</w:t>
      </w:r>
    </w:p>
    <w:p w:rsidR="00504A5C" w:rsidRDefault="00504A5C">
      <w:pPr>
        <w:pStyle w:val="ConsPlusTitle"/>
        <w:jc w:val="center"/>
      </w:pPr>
      <w:r>
        <w:t>РЕАЛИЗАЦИИ МУНИЦИПАЛЬНОЙ 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 xml:space="preserve">Местное самоуправление представляет собой один из важнейших институтов гражданского общества. В соответствии со </w:t>
      </w:r>
      <w:hyperlink r:id="rId84" w:history="1">
        <w:r>
          <w:rPr>
            <w:color w:val="0000FF"/>
          </w:rPr>
          <w:t>статьей 130</w:t>
        </w:r>
      </w:hyperlink>
      <w:r>
        <w:t xml:space="preserve">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85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Комитет по управлению муниципальным имуществом администрации города Ачинска (далее - комитет) является органом администрации города Ачинска, осуществляющим исполнительные и распорядительные функции в области управления и распоряжения муниципальной собственностью города Ачинска, ее эффективного использования, приватизации, а также координации в этой сфере деятельности муниципальных предприятий и учреждений, </w:t>
      </w:r>
      <w:r>
        <w:lastRenderedPageBreak/>
        <w:t>проведение единой жилищной политики в области учета и обеспечения жильем работников муниципальных предприятий и учреждений, социально незащищенных категорий граждан, нуждающихся в улучшении жилищных условий, а также отдельных категорий граждан, имеющих льготы по обеспечению жилой площадью в соответствии с законодательством Российской Федерации, и выполнения иных некоммерческих функций.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Основными задачами комитета являются: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1) содействие и проведение на территории города единой политики по управлению и распоряжению объектами муниципальной собственности, а также их приращению (развитию) и приватизации;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2) учет объектов недвижимости и иных объектов муниципальной собственности;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3) управление земельными ресурсами города в части земель, принадлежащих муниципальному образованию город Ачинск, а также земельных участков, государственная собственность на которые не разграничена (далее - Муниципальные земли), если иное не предусмотрено законодательством Российской Федерации об автомобильных дорогах и дорожной деятельности;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4) обеспечение правильного учета, распределения и перераспределения муниципальной жилой площади в целях наиболее полного удовлетворения потребностей населения в жилье, обеспечение защиты прав граждан на жилище, предоставленных </w:t>
      </w:r>
      <w:hyperlink r:id="rId86" w:history="1">
        <w:r>
          <w:rPr>
            <w:color w:val="0000FF"/>
          </w:rPr>
          <w:t>Конституцией</w:t>
        </w:r>
      </w:hyperlink>
      <w:r>
        <w:t xml:space="preserve"> РФ.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собственности города находится имущество, предназначенное для решения вопросов местного значения, также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края, и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правовыми актами городского Совета, к которому относятся: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объекты недвижимости;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движимое имущество;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объекты инженерной инфраструктуры;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земельные участки, собственность которых не разграничена и в собственности городского округа;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жилищный фонд.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Муниципальное имущество - это имущество, находящееся в собственности муниципального образования и закрепленное на праве хозяйственного ведения за муниципальными унитарными предприятиями, на праве оперативного управления за муниципальными казенными и бюджетными, автономными учреждениями, имущество муниципальной казны, в том числе находящиеся в муниципальной собственности доли в уставных капиталах обществ с ограниченной ответственностью;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распоряжение муниципальным имуществом - действия органов местного самоуправления по определению юридической судьбы муниципального имущества, в том числе передаче его иным лицам в собственность, на ином вещном праве, аренду, безвозмездное пользование, доверительное управление, залог;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муниципальная казна - средства бюджета города, а также иное муниципальное имущество, </w:t>
      </w:r>
      <w:r>
        <w:lastRenderedPageBreak/>
        <w:t>не закрепленное за муниципальными предприятиями и учреждениями на праве хозяйственного ведения или оперативного управления.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По состоянию на 01.01.2021 в муниципальной собственности города находится 48659 объектов движимого и недвижимого имущества, общей стоимостью 7705,3 млн рублей.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За 8 месяцев 2021 года от использования и распоряжения муниципальной собственностью и земельными ресурсами (неналоговые доходы) поступило 89334,9 тыс. рублей.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Для реализации возложенных полномочий на орган местного самоуправления по вопросам местного значения муниципального образования Бюджетным </w:t>
      </w:r>
      <w:hyperlink r:id="rId87" w:history="1">
        <w:r>
          <w:rPr>
            <w:color w:val="0000FF"/>
          </w:rPr>
          <w:t>кодексом</w:t>
        </w:r>
      </w:hyperlink>
      <w:r>
        <w:t xml:space="preserve"> Российской Федерации определен перечень налоговых и неналоговых доходов, зачисляемых в бюджет муниципального образования.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Основными доходами являются доходы, получаемые в виде арендной платы за имущество и земельные участки, государственная собственность на которые не разграничена, а также доходы от реализации иного имущества, находящегося в собственности городских округов.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Формирование фонда Муниципальных земель города осуществляется в соответствии с действующим законодательством. Земельным </w:t>
      </w:r>
      <w:hyperlink r:id="rId8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89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Федеральным </w:t>
      </w:r>
      <w:hyperlink r:id="rId90" w:history="1">
        <w:r>
          <w:rPr>
            <w:color w:val="0000FF"/>
          </w:rPr>
          <w:t>законом</w:t>
        </w:r>
      </w:hyperlink>
      <w:r>
        <w:t xml:space="preserve">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</w:t>
      </w:r>
      <w:hyperlink r:id="rId91" w:history="1">
        <w:r>
          <w:rPr>
            <w:color w:val="0000FF"/>
          </w:rPr>
          <w:t>закон</w:t>
        </w:r>
      </w:hyperlink>
      <w:r>
        <w:t xml:space="preserve"> от 06.10.2003 N 131 "Об общих принципах организации местного самоуправления в Российской Федерации" изменена процедура разграничения государственной собственности на землю, действует заявительный принцип регистрации права муниципальной собственности.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связи с этим для создания условий организации гражданского оборота земельных участков, повышения инвестиционной привлекательности территории, разработки и реализации мероприятий по благоустройству, увеличения доходной части бюджета города Ачинска, существует необходимость регистрации права собственности города Ачинска на земельные участки, расположенные под объектами недвижимости, находящимися в муниципальной собственности, а также под объектами недвижимости, предоставленными муниципальным унитарным и казенным предприятиям, муниципальным учреждениям города Ачинска.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Общая площадь земель на 01.01.2021 в пределах городской черты составляет 10450,48 га, из них: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земли, государственная собственность на которые не разграничена, 7434,98 га (71,2% от общей площади), в том числе передано в аренду - 286,2 га;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в федеральной собственности 439 га (4,2% от общей площади), в краевой собственности - 77 га (0,7% от общей площади);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в собственности граждан 821 га (7,9% от общей площади), в собственности юридических лиц - 557 га (5,3% от общей площади);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в муниципальной собственности всего - 1121,5 га (10,7% от общей площади), в том числе передано в аренду - 657,2 га.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Настоящая муниципальная программа города Ачинска "Управление муниципальным имуществом" (далее - программа) направлена на эффективное управление муниципальной </w:t>
      </w:r>
      <w:r>
        <w:lastRenderedPageBreak/>
        <w:t>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Достижение указанных целей позволит обеспечить оптимизацию состава и структуры муниципального имущества в интересах обеспечения устойчивых предпосылок для экономического роста, а также формирование экономической основы деятельности публично-правовых образований.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Ключевыми показателями достижения указанных целей являются: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выполнение плана по доходам бюджета города от управления и распоряжения муниципальным имуществом;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реализация крупных незадействованных производственных площадок, невостребованных для муниципальных нужд, посредством аукциона, публичного предложения, продажи без объявления цены;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проведение технической паспортизации объектов муниципальной казны города.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ходе исполнения программы возможными рисками являются: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снижение покупательского спроса на муниципальные объекты;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рост конкуренции на рынке недвижимости;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снижение платежеспособности потенциальных покупателей и арендаторов муниципального имущества;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несвоевременное и нестабильное финансирование, определяемое ресурсными возможностями местного бюджета.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1"/>
      </w:pPr>
      <w:r>
        <w:t>3. ПРИОРИТЕТЫ И ЦЕЛИ СОЦИАЛЬНО-ЭКОНОМИЧЕСКОГО РАЗВИТИЯ</w:t>
      </w:r>
    </w:p>
    <w:p w:rsidR="00504A5C" w:rsidRDefault="00504A5C">
      <w:pPr>
        <w:pStyle w:val="ConsPlusTitle"/>
        <w:jc w:val="center"/>
      </w:pPr>
      <w:r>
        <w:t>В СФЕРЕ ИМУЩЕСТВЕННЫХ ОТНОШЕНИЙ, ОПИСАНИЕ ОСНОВНЫХ ЦЕЛЕЙ</w:t>
      </w:r>
    </w:p>
    <w:p w:rsidR="00504A5C" w:rsidRDefault="00504A5C">
      <w:pPr>
        <w:pStyle w:val="ConsPlusTitle"/>
        <w:jc w:val="center"/>
      </w:pPr>
      <w:r>
        <w:t>И ЗАДАЧ МУНИЦИПАЛЬНОЙ ПРОГРАММЫ, ПРОГНОЗ РАЗВИТИЯ В СФЕРЕ</w:t>
      </w:r>
    </w:p>
    <w:p w:rsidR="00504A5C" w:rsidRDefault="00504A5C">
      <w:pPr>
        <w:pStyle w:val="ConsPlusTitle"/>
        <w:jc w:val="center"/>
      </w:pPr>
      <w:r>
        <w:t>ИМУЩЕСТВЕННЫХ ОТНОШЕНИЙ СОЦИАЛЬНО-ЭКОНОМИЧЕСКОГО РАЗВИТИЯ</w:t>
      </w:r>
    </w:p>
    <w:p w:rsidR="00504A5C" w:rsidRDefault="00504A5C">
      <w:pPr>
        <w:pStyle w:val="ConsPlusTitle"/>
        <w:jc w:val="center"/>
      </w:pPr>
      <w:r>
        <w:t>ГОРОДА АЧИНСКА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Целью программы является управление муниципальным имуществом, земельными участками, необходимыми для выполнения функций органами местного самоуправления и отчуждения муниципального имущества, востребованного в коммерческом обороте.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Задачами программы являются: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3. управление объектами муниципальной собственности, составляющими казну города, и </w:t>
      </w:r>
      <w:r>
        <w:lastRenderedPageBreak/>
        <w:t>земельными участками, необходимыми для выполнения функций органами местного самоуправления.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Для достижения поставленной цели планируется решение следующих задач, сгруппированных по двум основным направлениям программы: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1) проведение технической паспортизации и независимой оценки объектов муниципальной казны;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2) необходимость выполнения ряда мероприятий по землеустройству и постановке на кадастровый учет земельных участков, на которых расположены многоквартирные жилые дома, по постановке на кадастровый учет земельных участков под объектами недвижимости, находящимися в собственности муниципального образования город Ачинск, а также в отношении земельных участков, предоставляемых по результатам аукционов.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Оценить достижение цели и задач программы позволят целевые показатели: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количество реализованных неликвидных объектов, составляющих муниципальную казну города;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количество объектов муниципальной казны города, подлежащих технической паспортизации;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уровень выполнения плана по доходам бюджета города от управления муниципальным имуществом;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количество земельных участков, в отношении которых выполнены землеустроительные и кадастровые работы, для предоставления с аукционов;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количество земельных участков, на которых расположены многоквартирные дома, в отношении которых выполнены землеустроительные и кадастровые работы;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доля принятых решений комитетом к общему объему поступивших обращений от заинтересованных лиц;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соблюдение сроков представления годовой бюджетной отчетности.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Проведение мероприятий позволит оптимизировать состав и структуру муниципального имущества.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1"/>
      </w:pPr>
      <w:r>
        <w:t>4. ПРОГНОЗ КОНЕЧНЫХ РЕЗУЛЬТАТОВ МУНИЦИПАЛЬНОЙ ПРОГРАММЫ,</w:t>
      </w:r>
    </w:p>
    <w:p w:rsidR="00504A5C" w:rsidRDefault="00504A5C">
      <w:pPr>
        <w:pStyle w:val="ConsPlusTitle"/>
        <w:jc w:val="center"/>
      </w:pPr>
      <w:r>
        <w:t>ХАРАКТЕРИЗУЮЩИХ ЦЕЛЕВОЕ СОСТОЯНИЕ (ИЗМЕНЕНИЕ СОСТОЯНИЯ)</w:t>
      </w:r>
    </w:p>
    <w:p w:rsidR="00504A5C" w:rsidRDefault="00504A5C">
      <w:pPr>
        <w:pStyle w:val="ConsPlusTitle"/>
        <w:jc w:val="center"/>
      </w:pPr>
      <w:r>
        <w:t>УРОВНЯ И КАЧЕСТВА ЖИЗНИ НАСЕЛЕНИЯ, СОЦИАЛЬНОЙ СФЕРЫ,</w:t>
      </w:r>
    </w:p>
    <w:p w:rsidR="00504A5C" w:rsidRDefault="00504A5C">
      <w:pPr>
        <w:pStyle w:val="ConsPlusTitle"/>
        <w:jc w:val="center"/>
      </w:pPr>
      <w:r>
        <w:t>ЭКОНОМИКИ, СТЕПЕНИ РЕАЛИЗАЦИИ ДРУГИХ ОБЩЕСТВЕННО ЗНАЧИМЫХ</w:t>
      </w:r>
    </w:p>
    <w:p w:rsidR="00504A5C" w:rsidRDefault="00504A5C">
      <w:pPr>
        <w:pStyle w:val="ConsPlusTitle"/>
        <w:jc w:val="center"/>
      </w:pPr>
      <w:r>
        <w:t>ИНТЕРЕСОВ И ПОТРЕБНОСТЕЙ В СФЕРЕ ИМУЩЕСТВЕННЫХ ОТНОШЕНИЙ</w:t>
      </w:r>
    </w:p>
    <w:p w:rsidR="00504A5C" w:rsidRDefault="00504A5C">
      <w:pPr>
        <w:pStyle w:val="ConsPlusTitle"/>
        <w:jc w:val="center"/>
      </w:pPr>
      <w:r>
        <w:t>СОЦИАЛЬНО-ЭКОНОМИЧЕСКОГО РАЗВИТИЯ ГОРОДА АЧИНСКА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Настоящая муниципальная программа города Ачинска "Управление муниципальным имуществом" направлена на эффективное управление муниципальной казной города и определяет систему необходимых мероприятий с указанием сроков реализации, ресурсного обеспечения, планируемых показателей и ожидаемых результатов реализации программы.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В результате реализации программы ожидается оптимизация состава и структуры </w:t>
      </w:r>
      <w:r>
        <w:lastRenderedPageBreak/>
        <w:t>муниципального имущества.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Система целевых индикаторов программы и показателей подпрограмм включает: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источник информации;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периодичность определения значений целевых индикаторов, показателей результативности;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фактическое значение за отчетный год;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плановые значения на текущий год;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плановые значения на плановый период (два последующих года после текущего).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Целевые индикаторы: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целевой индикатор 1. Количество реализованных неликвидных объектов, составляющих муниципальную казну города: на 2022 год - 1 шт., 2023 - 1 шт. 2024 - 1 шт.;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целевой индикатор 2. Количество объектов муниципальной казны города, подлежащих технической паспортизации: на 2022 год - 5 шт., 2023 год - 10 шт., 2024 год - 0 шт.;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целевой индикатор 3. Количество 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года): на 2022 год - 20 шт., 2023 год - 22 шт., 2024 год - 22 шт.;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целевой индикатор 4.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года): на 2022 год - 3 шт., 2023 год - 3 шт., 2024 год - 3 шт.;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доля принятых решений комитетом к общему объему поступивших обращений от заинтересованных лиц;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соблюдение сроков представления годовой бюджетной отчетности.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Перечень целевых показателей и показателей результативности программы с расшифровкой плановых значений по годам ее реализации представлен в приложении к паспорту муниципальной программы города Ачинска "Управление муниципальным имуществом".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1"/>
      </w:pPr>
      <w:r>
        <w:t>5. ИНФОРМАЦИЯ ПО ПОДПРОГРАММАМ, ОТДЕЛЬНЫМ</w:t>
      </w:r>
    </w:p>
    <w:p w:rsidR="00504A5C" w:rsidRDefault="00504A5C">
      <w:pPr>
        <w:pStyle w:val="ConsPlusTitle"/>
        <w:jc w:val="center"/>
      </w:pPr>
      <w:r>
        <w:t>МЕРОПРИЯТИЯМ 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В рамках муниципальной программы "Управление муниципальным имуществом" в период с 2014 по 2030 год будут реализованы 3 подпрограммы: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1. "</w:t>
      </w:r>
      <w:hyperlink w:anchor="P1068" w:history="1">
        <w:r>
          <w:rPr>
            <w:color w:val="0000FF"/>
          </w:rPr>
          <w:t>Управление</w:t>
        </w:r>
      </w:hyperlink>
      <w:r>
        <w:t xml:space="preserve"> муниципальным имуществом".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Цель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Задачи: управление объектами муниципальной собственности, закрепленными за муниципальными предприятиями и учреждениями, а также муниципальным имуществом, </w:t>
      </w:r>
      <w:r>
        <w:lastRenderedPageBreak/>
        <w:t>составляющим казну города;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обеспечение контроля за сохранностью, поддержанием и (или) восстановлением объектов муниципальной казны;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выполнение обязательств собственника помещений по внесению взносов на капитальный ремонт;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организация работ по формированию платежных документов по договору найма.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2. "</w:t>
      </w:r>
      <w:hyperlink w:anchor="P1470" w:history="1">
        <w:r>
          <w:rPr>
            <w:color w:val="0000FF"/>
          </w:rPr>
          <w:t>Управление</w:t>
        </w:r>
      </w:hyperlink>
      <w:r>
        <w:t xml:space="preserve">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Цель подпрограммы: управление земельными участками, необходимыми для выполнения функций органами местного самоуправления.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Задачи: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3. "</w:t>
      </w:r>
      <w:hyperlink w:anchor="P1747" w:history="1">
        <w:r>
          <w:rPr>
            <w:color w:val="0000FF"/>
          </w:rPr>
          <w:t>Управление</w:t>
        </w:r>
      </w:hyperlink>
      <w:r>
        <w:t xml:space="preserve"> реализацией программы".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Цель подпрограммы: создание условий для эффективного управления муниципальным имуществом и земельными участками.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Задачи: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Реализация мероприятий подпрограмм позволит достичь следующих результатов: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1. оптимизация состава и структуры муниципального имущества в реализации программы;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2. активизация сделок на рынке земли, обеспечение оперативности и качества принятия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город Ачинск.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Отдельные мероприятия муниципальной программы не предусмотрены.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1"/>
      </w:pPr>
      <w:r>
        <w:t>6. ПЕРЕЧЕНЬ ЦЕЛЕВЫХ ПОКАЗАТЕЛЕЙ И ПОКАЗАТЕЛЕЙ</w:t>
      </w:r>
    </w:p>
    <w:p w:rsidR="00504A5C" w:rsidRDefault="00504A5C">
      <w:pPr>
        <w:pStyle w:val="ConsPlusTitle"/>
        <w:jc w:val="center"/>
      </w:pPr>
      <w:r>
        <w:t>РЕЗУЛЬТАТИВНОСТИ МУНИЦИПАЛЬНОЙ ПРОГРАММЫ С РАСШИФРОВКОЙ</w:t>
      </w:r>
    </w:p>
    <w:p w:rsidR="00504A5C" w:rsidRDefault="00504A5C">
      <w:pPr>
        <w:pStyle w:val="ConsPlusTitle"/>
        <w:jc w:val="center"/>
      </w:pPr>
      <w:r>
        <w:t>ПЛАНОВЫХ ЗНАЧЕНИЙ ПО ГОДАМ ЕЕ РЕАЛИЗАЦИИ, ЗНАЧЕНИЙ ЦЕЛЕВЫХ</w:t>
      </w:r>
    </w:p>
    <w:p w:rsidR="00504A5C" w:rsidRDefault="00504A5C">
      <w:pPr>
        <w:pStyle w:val="ConsPlusTitle"/>
        <w:jc w:val="center"/>
      </w:pPr>
      <w:r>
        <w:t>ПОКАЗАТЕЛЕЙ НА ДОЛГОСРОЧНЫЙ ПЕРИОД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hyperlink w:anchor="P267" w:history="1">
        <w:r>
          <w:rPr>
            <w:color w:val="0000FF"/>
          </w:rPr>
          <w:t>Перечень</w:t>
        </w:r>
      </w:hyperlink>
      <w:r>
        <w:t xml:space="preserve"> целевых показателей и показателей результативности муниципальной программы с расшифровкой плановых значений по годам представлен в приложении к паспорту муниципальной программы "Управление муниципальным имуществом".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1"/>
      </w:pPr>
      <w:r>
        <w:t>7. ИНФОРМАЦИЯ О РЕСУРСНОМ ОБЕСПЕЧЕНИИ МУНИЦИПАЛЬНОЙ</w:t>
      </w:r>
    </w:p>
    <w:p w:rsidR="00504A5C" w:rsidRDefault="00504A5C">
      <w:pPr>
        <w:pStyle w:val="ConsPlusTitle"/>
        <w:jc w:val="center"/>
      </w:pPr>
      <w:r>
        <w:t>ПРОГРАММЫ ГОРОДА АЧИНСКА ЗА СЧЕТ СРЕДСТВ БЮДЖЕТА ГОРОДА,</w:t>
      </w:r>
    </w:p>
    <w:p w:rsidR="00504A5C" w:rsidRDefault="00504A5C">
      <w:pPr>
        <w:pStyle w:val="ConsPlusTitle"/>
        <w:jc w:val="center"/>
      </w:pPr>
      <w:r>
        <w:t>В ТОМ ЧИСЛЕ СРЕДСТВ, ПОСТУПИВШИХ ИЗ БЮДЖЕТОВ ДРУГИХ УРОВНЕЙ</w:t>
      </w:r>
    </w:p>
    <w:p w:rsidR="00504A5C" w:rsidRDefault="00504A5C">
      <w:pPr>
        <w:pStyle w:val="ConsPlusTitle"/>
        <w:jc w:val="center"/>
      </w:pPr>
      <w:r>
        <w:lastRenderedPageBreak/>
        <w:t>БЮДЖЕТНОЙ СИСТЕМЫ РФ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hyperlink w:anchor="P470" w:history="1">
        <w:r>
          <w:rPr>
            <w:color w:val="0000FF"/>
          </w:rPr>
          <w:t>Информация</w:t>
        </w:r>
      </w:hyperlink>
      <w:r>
        <w:t xml:space="preserve"> о ресурсном обеспечении муниципальной программы города Ачинска за счет средств бюджета города, в том числе средств, поступивших из бюджетов других уровней бюджетной системы РФ, представлена в приложении N 1 к муниципальной программе города Ачинска "Управление муниципальным имуществом".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1"/>
      </w:pPr>
      <w:r>
        <w:t>8. ИНФОРМАЦИЯ ОБ ИСТОЧНИКАХ ФИНАНСИРОВАНИЯ ПОДПРОГРАММ,</w:t>
      </w:r>
    </w:p>
    <w:p w:rsidR="00504A5C" w:rsidRDefault="00504A5C">
      <w:pPr>
        <w:pStyle w:val="ConsPlusTitle"/>
        <w:jc w:val="center"/>
      </w:pPr>
      <w:r>
        <w:t>ОТДЕЛЬНЫХ МЕРОПРИЯТИЙ МУНИЦИПАЛЬНОЙ ПРОГРАММЫ</w:t>
      </w:r>
    </w:p>
    <w:p w:rsidR="00504A5C" w:rsidRDefault="00504A5C">
      <w:pPr>
        <w:pStyle w:val="ConsPlusTitle"/>
        <w:jc w:val="center"/>
      </w:pPr>
      <w:r>
        <w:t>ГОРОДА АЧИНСКА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hyperlink w:anchor="P652" w:history="1">
        <w:r>
          <w:rPr>
            <w:color w:val="0000FF"/>
          </w:rPr>
          <w:t>Информация</w:t>
        </w:r>
      </w:hyperlink>
      <w:r>
        <w:t xml:space="preserve"> об источниках финансирования подпрограмм, отдельных мероприятий муниципальной программы "Управление муниципальным имуществом" представлена в приложении N 2 к муниципальной программе. Отдельных мероприятий муниципальной программой не предусмотрено.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1"/>
      </w:pPr>
      <w:r>
        <w:t>Приложение</w:t>
      </w:r>
    </w:p>
    <w:p w:rsidR="00504A5C" w:rsidRDefault="00504A5C">
      <w:pPr>
        <w:pStyle w:val="ConsPlusNormal"/>
        <w:jc w:val="right"/>
      </w:pPr>
      <w:r>
        <w:t>к паспорту</w:t>
      </w:r>
    </w:p>
    <w:p w:rsidR="00504A5C" w:rsidRDefault="00504A5C">
      <w:pPr>
        <w:pStyle w:val="ConsPlusNormal"/>
        <w:jc w:val="right"/>
      </w:pPr>
      <w:r>
        <w:t>муниципальной программы</w:t>
      </w:r>
    </w:p>
    <w:p w:rsidR="00504A5C" w:rsidRDefault="00504A5C">
      <w:pPr>
        <w:pStyle w:val="ConsPlusNormal"/>
        <w:jc w:val="right"/>
      </w:pPr>
      <w:r>
        <w:t>города Ачинска</w:t>
      </w:r>
    </w:p>
    <w:p w:rsidR="00504A5C" w:rsidRDefault="00504A5C">
      <w:pPr>
        <w:pStyle w:val="ConsPlusNormal"/>
        <w:jc w:val="right"/>
      </w:pPr>
      <w:r>
        <w:t>"Управление 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1" w:name="P267"/>
      <w:bookmarkEnd w:id="1"/>
      <w:r>
        <w:t>ПЕРЕЧЕНЬ</w:t>
      </w:r>
    </w:p>
    <w:p w:rsidR="00504A5C" w:rsidRDefault="00504A5C">
      <w:pPr>
        <w:pStyle w:val="ConsPlusTitle"/>
        <w:jc w:val="center"/>
      </w:pPr>
      <w:r>
        <w:t>ЦЕЛЕВЫХ ПОКАЗАТЕЛЕЙ И ПОКАЗАТЕЛЕЙ РЕЗУЛЬТАТИВНОСТИ</w:t>
      </w:r>
    </w:p>
    <w:p w:rsidR="00504A5C" w:rsidRDefault="00504A5C">
      <w:pPr>
        <w:pStyle w:val="ConsPlusTitle"/>
        <w:jc w:val="center"/>
      </w:pPr>
      <w:r>
        <w:t>МУНИЦИПАЛЬНОЙ ПРОГРАММЫ С РАСШИФРОВКОЙ ПЛАНОВЫХ ЗНАЧЕНИЙ</w:t>
      </w:r>
    </w:p>
    <w:p w:rsidR="00504A5C" w:rsidRDefault="00504A5C">
      <w:pPr>
        <w:pStyle w:val="ConsPlusTitle"/>
        <w:jc w:val="center"/>
      </w:pPr>
      <w:r>
        <w:t>ПО ГОДАМ ЕЕ РЕАЛИЗАЦИИ, ЗНАЧЕНИЙ ЦЕЛЕВЫХ ПОКАЗАТЕЛЕЙ</w:t>
      </w:r>
    </w:p>
    <w:p w:rsidR="00504A5C" w:rsidRDefault="00504A5C">
      <w:pPr>
        <w:pStyle w:val="ConsPlusTitle"/>
        <w:jc w:val="center"/>
      </w:pPr>
      <w:r>
        <w:t>НА ДОЛГОСРОЧНЫЙ ПЕРИОД</w:t>
      </w:r>
    </w:p>
    <w:p w:rsidR="00504A5C" w:rsidRDefault="00504A5C">
      <w:pPr>
        <w:pStyle w:val="ConsPlusNormal"/>
        <w:jc w:val="both"/>
      </w:pPr>
    </w:p>
    <w:p w:rsidR="00504A5C" w:rsidRDefault="00504A5C">
      <w:pPr>
        <w:sectPr w:rsidR="00504A5C" w:rsidSect="00320D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2224"/>
        <w:gridCol w:w="1204"/>
        <w:gridCol w:w="19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  <w:gridCol w:w="887"/>
        <w:gridCol w:w="887"/>
      </w:tblGrid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Цели, задачи, целевые показатели муниципальной программы</w:t>
            </w:r>
          </w:p>
        </w:tc>
        <w:tc>
          <w:tcPr>
            <w:tcW w:w="120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Год, предшествующий реализации программы 2013 г.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14" w:type="dxa"/>
            <w:gridSpan w:val="12"/>
          </w:tcPr>
          <w:p w:rsidR="00504A5C" w:rsidRDefault="00504A5C">
            <w:pPr>
              <w:pStyle w:val="ConsPlusNormal"/>
              <w:jc w:val="center"/>
            </w:pPr>
            <w:r>
              <w:t>Годы реализации муниципальной программы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2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2014 год</w:t>
            </w:r>
          </w:p>
        </w:tc>
        <w:tc>
          <w:tcPr>
            <w:tcW w:w="7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7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2016 год</w:t>
            </w:r>
          </w:p>
        </w:tc>
        <w:tc>
          <w:tcPr>
            <w:tcW w:w="7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2017 год</w:t>
            </w:r>
          </w:p>
        </w:tc>
        <w:tc>
          <w:tcPr>
            <w:tcW w:w="7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7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7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774" w:type="dxa"/>
            <w:gridSpan w:val="2"/>
          </w:tcPr>
          <w:p w:rsidR="00504A5C" w:rsidRDefault="00504A5C">
            <w:pPr>
              <w:pStyle w:val="ConsPlusNormal"/>
              <w:jc w:val="center"/>
            </w:pPr>
            <w:r>
              <w:t>Годы до конца реализации муниципальной программы в пятилетнем интервале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2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2030 год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24" w:type="dxa"/>
          </w:tcPr>
          <w:p w:rsidR="00504A5C" w:rsidRDefault="00504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4" w:type="dxa"/>
          </w:tcPr>
          <w:p w:rsidR="00504A5C" w:rsidRDefault="00504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17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  <w:r>
              <w:t>1</w:t>
            </w:r>
          </w:p>
        </w:tc>
        <w:tc>
          <w:tcPr>
            <w:tcW w:w="15090" w:type="dxa"/>
            <w:gridSpan w:val="16"/>
          </w:tcPr>
          <w:p w:rsidR="00504A5C" w:rsidRDefault="00504A5C">
            <w:pPr>
              <w:pStyle w:val="ConsPlusNormal"/>
            </w:pPr>
            <w:r>
              <w:t>Цель: управление муниципальным имуществом, земельными участками, необходимыми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2224" w:type="dxa"/>
          </w:tcPr>
          <w:p w:rsidR="00504A5C" w:rsidRDefault="00504A5C">
            <w:pPr>
              <w:pStyle w:val="ConsPlusNormal"/>
            </w:pPr>
            <w:r>
              <w:t>Целевой показатель: создание условий для эффективного управления муниципальным имуществом и земельными участками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  <w:r>
              <w:t>1.1</w:t>
            </w:r>
          </w:p>
        </w:tc>
        <w:tc>
          <w:tcPr>
            <w:tcW w:w="15090" w:type="dxa"/>
            <w:gridSpan w:val="16"/>
          </w:tcPr>
          <w:p w:rsidR="00504A5C" w:rsidRDefault="00504A5C">
            <w:pPr>
              <w:pStyle w:val="ConsPlusNormal"/>
              <w:outlineLvl w:val="2"/>
            </w:pPr>
            <w:r>
              <w:t>Задача 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5090" w:type="dxa"/>
            <w:gridSpan w:val="16"/>
          </w:tcPr>
          <w:p w:rsidR="00504A5C" w:rsidRDefault="00504A5C">
            <w:pPr>
              <w:pStyle w:val="ConsPlusNormal"/>
            </w:pPr>
            <w:hyperlink w:anchor="P1068" w:history="1">
              <w:r>
                <w:rPr>
                  <w:color w:val="0000FF"/>
                </w:rPr>
                <w:t>Подпрограмма 1</w:t>
              </w:r>
            </w:hyperlink>
            <w:r>
              <w:t xml:space="preserve"> "Управление муниципальным имуществом"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  <w:r>
              <w:t>1.1.1</w:t>
            </w:r>
          </w:p>
        </w:tc>
        <w:tc>
          <w:tcPr>
            <w:tcW w:w="2224" w:type="dxa"/>
          </w:tcPr>
          <w:p w:rsidR="00504A5C" w:rsidRDefault="00504A5C">
            <w:pPr>
              <w:pStyle w:val="ConsPlusNormal"/>
            </w:pPr>
            <w:r>
              <w:t xml:space="preserve">Показатель 1.1. Уровень выполнения плана по доходам бюджета города от </w:t>
            </w:r>
            <w:r>
              <w:lastRenderedPageBreak/>
              <w:t>управления муниципальным имуществом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19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  <w:r>
              <w:lastRenderedPageBreak/>
              <w:t>1.1.2</w:t>
            </w:r>
          </w:p>
        </w:tc>
        <w:tc>
          <w:tcPr>
            <w:tcW w:w="2224" w:type="dxa"/>
          </w:tcPr>
          <w:p w:rsidR="00504A5C" w:rsidRDefault="00504A5C">
            <w:pPr>
              <w:pStyle w:val="ConsPlusNormal"/>
            </w:pPr>
            <w:r>
              <w:t>Показатель 1.2.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</w:pPr>
            <w:r>
              <w:t>объект</w:t>
            </w:r>
          </w:p>
        </w:tc>
        <w:tc>
          <w:tcPr>
            <w:tcW w:w="19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  <w:r>
              <w:t>1.1.3</w:t>
            </w:r>
          </w:p>
        </w:tc>
        <w:tc>
          <w:tcPr>
            <w:tcW w:w="2224" w:type="dxa"/>
          </w:tcPr>
          <w:p w:rsidR="00504A5C" w:rsidRDefault="00504A5C">
            <w:pPr>
              <w:pStyle w:val="ConsPlusNormal"/>
            </w:pPr>
            <w:r>
              <w:t>Показатель 1.3. Количество объектов муниципальной казны города, подлежащих технической паспортизации (в рамках текущего года)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</w:pPr>
            <w:r>
              <w:t>объект</w:t>
            </w:r>
          </w:p>
        </w:tc>
        <w:tc>
          <w:tcPr>
            <w:tcW w:w="19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445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0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  <w:r>
              <w:t>1.2</w:t>
            </w:r>
          </w:p>
        </w:tc>
        <w:tc>
          <w:tcPr>
            <w:tcW w:w="15090" w:type="dxa"/>
            <w:gridSpan w:val="16"/>
          </w:tcPr>
          <w:p w:rsidR="00504A5C" w:rsidRDefault="00504A5C">
            <w:pPr>
              <w:pStyle w:val="ConsPlusNormal"/>
              <w:outlineLvl w:val="2"/>
            </w:pPr>
            <w:r>
              <w:t>Задача 2.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5090" w:type="dxa"/>
            <w:gridSpan w:val="16"/>
          </w:tcPr>
          <w:p w:rsidR="00504A5C" w:rsidRDefault="00504A5C">
            <w:pPr>
              <w:pStyle w:val="ConsPlusNormal"/>
            </w:pPr>
            <w:hyperlink w:anchor="P1470" w:history="1">
              <w:r>
                <w:rPr>
                  <w:color w:val="0000FF"/>
                </w:rPr>
                <w:t>Подпрограмма 2</w:t>
              </w:r>
            </w:hyperlink>
            <w:r>
              <w:t xml:space="preserve">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  <w:r>
              <w:t>1.2.1</w:t>
            </w:r>
          </w:p>
        </w:tc>
        <w:tc>
          <w:tcPr>
            <w:tcW w:w="2224" w:type="dxa"/>
          </w:tcPr>
          <w:p w:rsidR="00504A5C" w:rsidRDefault="00504A5C">
            <w:pPr>
              <w:pStyle w:val="ConsPlusNormal"/>
            </w:pPr>
            <w:r>
              <w:t xml:space="preserve">Показатель 2.1. Количество </w:t>
            </w:r>
            <w:r>
              <w:lastRenderedPageBreak/>
              <w:t>земельных 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 (в рамках текущего года)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</w:pPr>
            <w:r>
              <w:lastRenderedPageBreak/>
              <w:t>участок</w:t>
            </w:r>
          </w:p>
        </w:tc>
        <w:tc>
          <w:tcPr>
            <w:tcW w:w="1924" w:type="dxa"/>
          </w:tcPr>
          <w:p w:rsidR="00504A5C" w:rsidRDefault="00504A5C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30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  <w:r>
              <w:lastRenderedPageBreak/>
              <w:t>1.2.2</w:t>
            </w:r>
          </w:p>
        </w:tc>
        <w:tc>
          <w:tcPr>
            <w:tcW w:w="2224" w:type="dxa"/>
          </w:tcPr>
          <w:p w:rsidR="00504A5C" w:rsidRDefault="00504A5C">
            <w:pPr>
              <w:pStyle w:val="ConsPlusNormal"/>
            </w:pPr>
            <w:r>
              <w:t xml:space="preserve">Показатель 2.2. Количество земельных участков, на которых расположены </w:t>
            </w:r>
            <w:r>
              <w:lastRenderedPageBreak/>
              <w:t>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</w:pPr>
            <w:r>
              <w:lastRenderedPageBreak/>
              <w:t>участок</w:t>
            </w:r>
          </w:p>
        </w:tc>
        <w:tc>
          <w:tcPr>
            <w:tcW w:w="1924" w:type="dxa"/>
          </w:tcPr>
          <w:p w:rsidR="00504A5C" w:rsidRDefault="00504A5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10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  <w:r>
              <w:lastRenderedPageBreak/>
              <w:t>1.3</w:t>
            </w:r>
          </w:p>
        </w:tc>
        <w:tc>
          <w:tcPr>
            <w:tcW w:w="15090" w:type="dxa"/>
            <w:gridSpan w:val="16"/>
          </w:tcPr>
          <w:p w:rsidR="00504A5C" w:rsidRDefault="00504A5C">
            <w:pPr>
              <w:pStyle w:val="ConsPlusNormal"/>
              <w:outlineLvl w:val="2"/>
            </w:pPr>
            <w:r>
              <w:t>Задача 3.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5090" w:type="dxa"/>
            <w:gridSpan w:val="16"/>
          </w:tcPr>
          <w:p w:rsidR="00504A5C" w:rsidRDefault="00504A5C">
            <w:pPr>
              <w:pStyle w:val="ConsPlusNormal"/>
            </w:pPr>
            <w:hyperlink w:anchor="P1747" w:history="1">
              <w:r>
                <w:rPr>
                  <w:color w:val="0000FF"/>
                </w:rPr>
                <w:t>Подпрограмма 3</w:t>
              </w:r>
            </w:hyperlink>
            <w:r>
              <w:t xml:space="preserve"> "Управление реализацией программы"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  <w:r>
              <w:t>1.3.1</w:t>
            </w:r>
          </w:p>
        </w:tc>
        <w:tc>
          <w:tcPr>
            <w:tcW w:w="2224" w:type="dxa"/>
          </w:tcPr>
          <w:p w:rsidR="00504A5C" w:rsidRDefault="00504A5C">
            <w:pPr>
              <w:pStyle w:val="ConsPlusNormal"/>
            </w:pPr>
            <w:r>
              <w:t>Показатель 3.1.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</w:pPr>
            <w:r>
              <w:t>1.3.2</w:t>
            </w:r>
          </w:p>
        </w:tc>
        <w:tc>
          <w:tcPr>
            <w:tcW w:w="2224" w:type="dxa"/>
          </w:tcPr>
          <w:p w:rsidR="00504A5C" w:rsidRDefault="00504A5C">
            <w:pPr>
              <w:pStyle w:val="ConsPlusNormal"/>
            </w:pPr>
            <w:r>
              <w:t>Показатель 3.2. Соблюдение сроков представления годовой бюджетной отчетности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</w:pPr>
            <w:r>
              <w:t>процент</w:t>
            </w:r>
          </w:p>
        </w:tc>
        <w:tc>
          <w:tcPr>
            <w:tcW w:w="19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87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1"/>
      </w:pPr>
      <w:r>
        <w:t>Приложение N 1</w:t>
      </w:r>
    </w:p>
    <w:p w:rsidR="00504A5C" w:rsidRDefault="00504A5C">
      <w:pPr>
        <w:pStyle w:val="ConsPlusNormal"/>
        <w:jc w:val="right"/>
      </w:pPr>
      <w:r>
        <w:t>к муниципальной программе</w:t>
      </w:r>
    </w:p>
    <w:p w:rsidR="00504A5C" w:rsidRDefault="00504A5C">
      <w:pPr>
        <w:pStyle w:val="ConsPlusNormal"/>
        <w:jc w:val="right"/>
      </w:pPr>
      <w:r>
        <w:t>города Ачинска</w:t>
      </w:r>
    </w:p>
    <w:p w:rsidR="00504A5C" w:rsidRDefault="00504A5C">
      <w:pPr>
        <w:pStyle w:val="ConsPlusNormal"/>
        <w:jc w:val="right"/>
      </w:pPr>
      <w:r>
        <w:lastRenderedPageBreak/>
        <w:t>"Управление 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2" w:name="P470"/>
      <w:bookmarkEnd w:id="2"/>
      <w:r>
        <w:t>ИНФОРМАЦИЯ</w:t>
      </w:r>
    </w:p>
    <w:p w:rsidR="00504A5C" w:rsidRDefault="00504A5C">
      <w:pPr>
        <w:pStyle w:val="ConsPlusTitle"/>
        <w:jc w:val="center"/>
      </w:pPr>
      <w:r>
        <w:t>О РЕСУРСНОМ ОБЕСПЕЧЕНИИ МУНИЦИПАЛЬНОЙ ПРОГРАММЫ ГОРОДА</w:t>
      </w:r>
    </w:p>
    <w:p w:rsidR="00504A5C" w:rsidRDefault="00504A5C">
      <w:pPr>
        <w:pStyle w:val="ConsPlusTitle"/>
        <w:jc w:val="center"/>
      </w:pPr>
      <w:r>
        <w:t>АЧИНСКА ЗА СЧЕТ СРЕДСТВ БЮДЖЕТА ГОРОДА, В ТОМ ЧИСЛЕ СРЕДСТВ,</w:t>
      </w:r>
    </w:p>
    <w:p w:rsidR="00504A5C" w:rsidRDefault="00504A5C">
      <w:pPr>
        <w:pStyle w:val="ConsPlusTitle"/>
        <w:jc w:val="center"/>
      </w:pPr>
      <w:r>
        <w:t>ПОСТУПИВШИХ ИЗ БЮДЖЕТОВ ДРУГИХ УРОВНЕЙ БЮДЖЕТНОЙ СИСТЕМЫ РФ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</w:pPr>
      <w:r>
        <w:t>тыс. руб.</w:t>
      </w:r>
    </w:p>
    <w:p w:rsidR="00504A5C" w:rsidRDefault="00504A5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04"/>
        <w:gridCol w:w="1894"/>
        <w:gridCol w:w="1834"/>
        <w:gridCol w:w="694"/>
        <w:gridCol w:w="634"/>
        <w:gridCol w:w="589"/>
        <w:gridCol w:w="409"/>
        <w:gridCol w:w="904"/>
        <w:gridCol w:w="904"/>
        <w:gridCol w:w="904"/>
        <w:gridCol w:w="1159"/>
      </w:tblGrid>
      <w:tr w:rsidR="00504A5C">
        <w:tc>
          <w:tcPr>
            <w:tcW w:w="45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189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Наименование муниципальной программы, подпрограммы</w:t>
            </w:r>
          </w:p>
        </w:tc>
        <w:tc>
          <w:tcPr>
            <w:tcW w:w="183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2326" w:type="dxa"/>
            <w:gridSpan w:val="4"/>
          </w:tcPr>
          <w:p w:rsidR="00504A5C" w:rsidRDefault="00504A5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90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59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504A5C">
        <w:trPr>
          <w:trHeight w:val="270"/>
        </w:trPr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69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589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409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9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9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159" w:type="dxa"/>
            <w:vMerge/>
          </w:tcPr>
          <w:p w:rsidR="00504A5C" w:rsidRDefault="00504A5C">
            <w:pPr>
              <w:spacing w:after="1" w:line="0" w:lineRule="atLeast"/>
            </w:pP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6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63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58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40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504A5C" w:rsidRDefault="00504A5C">
            <w:pPr>
              <w:spacing w:after="1" w:line="0" w:lineRule="atLeast"/>
            </w:pP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04A5C" w:rsidRDefault="00504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94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09" w:type="dxa"/>
          </w:tcPr>
          <w:p w:rsidR="00504A5C" w:rsidRDefault="00504A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12</w:t>
            </w:r>
          </w:p>
        </w:tc>
      </w:tr>
      <w:tr w:rsidR="00504A5C">
        <w:tc>
          <w:tcPr>
            <w:tcW w:w="454" w:type="dxa"/>
            <w:vMerge w:val="restart"/>
          </w:tcPr>
          <w:p w:rsidR="00504A5C" w:rsidRDefault="00504A5C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1894" w:type="dxa"/>
            <w:vMerge w:val="restart"/>
          </w:tcPr>
          <w:p w:rsidR="00504A5C" w:rsidRDefault="00504A5C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40487,6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43136,9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43035,5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126660,0</w:t>
            </w: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3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40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27591,4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28731,6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28630,2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84953,2</w:t>
            </w: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12896,2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41706,8</w:t>
            </w:r>
          </w:p>
        </w:tc>
      </w:tr>
      <w:tr w:rsidR="00504A5C">
        <w:tc>
          <w:tcPr>
            <w:tcW w:w="454" w:type="dxa"/>
            <w:vMerge w:val="restart"/>
          </w:tcPr>
          <w:p w:rsidR="00504A5C" w:rsidRDefault="00504A5C">
            <w:pPr>
              <w:pStyle w:val="ConsPlusNormal"/>
            </w:pPr>
            <w:r>
              <w:lastRenderedPageBreak/>
              <w:t>1.1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hyperlink w:anchor="P1068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1894" w:type="dxa"/>
            <w:vMerge w:val="restart"/>
          </w:tcPr>
          <w:p w:rsidR="00504A5C" w:rsidRDefault="00504A5C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всего расходные обязательства по программе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21481,3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24007,2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23957,4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69445,9</w:t>
            </w: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3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40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12896,2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41706,8</w:t>
            </w: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8585,1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9601,9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9552,1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27739,1</w:t>
            </w:r>
          </w:p>
        </w:tc>
      </w:tr>
      <w:tr w:rsidR="00504A5C">
        <w:tc>
          <w:tcPr>
            <w:tcW w:w="454" w:type="dxa"/>
            <w:vMerge w:val="restart"/>
          </w:tcPr>
          <w:p w:rsidR="00504A5C" w:rsidRDefault="00504A5C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hyperlink w:anchor="P1470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1894" w:type="dxa"/>
            <w:vMerge w:val="restart"/>
          </w:tcPr>
          <w:p w:rsidR="00504A5C" w:rsidRDefault="00504A5C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всего расходные обязательства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1390,0</w:t>
            </w: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3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40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1390,0</w:t>
            </w:r>
          </w:p>
        </w:tc>
      </w:tr>
      <w:tr w:rsidR="00504A5C">
        <w:tc>
          <w:tcPr>
            <w:tcW w:w="454" w:type="dxa"/>
            <w:vMerge w:val="restart"/>
          </w:tcPr>
          <w:p w:rsidR="00504A5C" w:rsidRDefault="00504A5C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hyperlink w:anchor="P1747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1894" w:type="dxa"/>
            <w:vMerge w:val="restart"/>
          </w:tcPr>
          <w:p w:rsidR="00504A5C" w:rsidRDefault="00504A5C">
            <w:pPr>
              <w:pStyle w:val="ConsPlusNormal"/>
            </w:pPr>
            <w:r>
              <w:t>"Управление реализацией программы"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всего расходные обязательства по подпрограмме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18596,3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18639,7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18588,1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55824,1</w:t>
            </w: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в том числе по ГРБС: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3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40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9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09" w:type="dxa"/>
          </w:tcPr>
          <w:p w:rsidR="00504A5C" w:rsidRDefault="00504A5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18596,3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18639,7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18588,1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55824,1</w:t>
            </w:r>
          </w:p>
        </w:tc>
      </w:tr>
    </w:tbl>
    <w:p w:rsidR="00504A5C" w:rsidRDefault="00504A5C">
      <w:pPr>
        <w:sectPr w:rsidR="00504A5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1"/>
      </w:pPr>
      <w:r>
        <w:t>Приложение N 2</w:t>
      </w:r>
    </w:p>
    <w:p w:rsidR="00504A5C" w:rsidRDefault="00504A5C">
      <w:pPr>
        <w:pStyle w:val="ConsPlusNormal"/>
        <w:jc w:val="right"/>
      </w:pPr>
      <w:r>
        <w:t>к муниципальной программе</w:t>
      </w:r>
    </w:p>
    <w:p w:rsidR="00504A5C" w:rsidRDefault="00504A5C">
      <w:pPr>
        <w:pStyle w:val="ConsPlusNormal"/>
        <w:jc w:val="right"/>
      </w:pPr>
      <w:r>
        <w:t>города Ачинска</w:t>
      </w:r>
    </w:p>
    <w:p w:rsidR="00504A5C" w:rsidRDefault="00504A5C">
      <w:pPr>
        <w:pStyle w:val="ConsPlusNormal"/>
        <w:jc w:val="right"/>
      </w:pPr>
      <w:r>
        <w:t>"Управление 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3" w:name="P652"/>
      <w:bookmarkEnd w:id="3"/>
      <w:r>
        <w:t>ИНФОРМАЦИЯ</w:t>
      </w:r>
    </w:p>
    <w:p w:rsidR="00504A5C" w:rsidRDefault="00504A5C">
      <w:pPr>
        <w:pStyle w:val="ConsPlusTitle"/>
        <w:jc w:val="center"/>
      </w:pPr>
      <w:r>
        <w:t>ОБ ИСТОЧНИКАХ ФИНАНСИРОВАНИЯ ПОДПРОГРАММ, ОТДЕЛЬНЫХ</w:t>
      </w:r>
    </w:p>
    <w:p w:rsidR="00504A5C" w:rsidRDefault="00504A5C">
      <w:pPr>
        <w:pStyle w:val="ConsPlusTitle"/>
        <w:jc w:val="center"/>
      </w:pPr>
      <w:r>
        <w:t>МЕРОПРИЯТИЙ МУНИЦИПАЛЬНОЙ ПРОГРАММЫ ГОРОДА АЧИНСКА</w:t>
      </w:r>
    </w:p>
    <w:p w:rsidR="00504A5C" w:rsidRDefault="00504A5C">
      <w:pPr>
        <w:pStyle w:val="ConsPlusTitle"/>
        <w:jc w:val="center"/>
      </w:pPr>
      <w:r>
        <w:t>(СРЕДСТВА БЮДЖЕТА ГОРОДА, В ТОМ ЧИСЛЕ СРЕДСТВА, ПОСТУПИВШИЕ</w:t>
      </w:r>
    </w:p>
    <w:p w:rsidR="00504A5C" w:rsidRDefault="00504A5C">
      <w:pPr>
        <w:pStyle w:val="ConsPlusTitle"/>
        <w:jc w:val="center"/>
      </w:pPr>
      <w:r>
        <w:t>ИЗ БЮДЖЕТОВ ДРУГИХ УРОВНЕЙ БЮДЖЕТНОЙ СИСТЕМЫ РФ)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</w:pPr>
      <w:r>
        <w:t>тыс. руб.</w:t>
      </w:r>
    </w:p>
    <w:p w:rsidR="00504A5C" w:rsidRDefault="00504A5C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4"/>
        <w:gridCol w:w="1804"/>
        <w:gridCol w:w="2059"/>
        <w:gridCol w:w="1928"/>
        <w:gridCol w:w="904"/>
        <w:gridCol w:w="904"/>
        <w:gridCol w:w="904"/>
        <w:gridCol w:w="1159"/>
      </w:tblGrid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Статус (муниципальная программа, подпрограмма)</w:t>
            </w:r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Наименование муниципальной программы, подпрограммы муниципальной программы, отдельного мероприятия</w:t>
            </w:r>
          </w:p>
        </w:tc>
        <w:tc>
          <w:tcPr>
            <w:tcW w:w="1928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Уровень бюджетной системы/источники финансирования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59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Итого на текущий год и плановый период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План</w:t>
            </w:r>
          </w:p>
        </w:tc>
        <w:tc>
          <w:tcPr>
            <w:tcW w:w="1159" w:type="dxa"/>
            <w:vMerge/>
          </w:tcPr>
          <w:p w:rsidR="00504A5C" w:rsidRDefault="00504A5C">
            <w:pPr>
              <w:spacing w:after="1" w:line="0" w:lineRule="atLeast"/>
            </w:pPr>
          </w:p>
        </w:tc>
      </w:tr>
      <w:tr w:rsidR="00504A5C">
        <w:tc>
          <w:tcPr>
            <w:tcW w:w="60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4" w:type="dxa"/>
          </w:tcPr>
          <w:p w:rsidR="00504A5C" w:rsidRDefault="00504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8</w:t>
            </w:r>
          </w:p>
        </w:tc>
      </w:tr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</w:pPr>
            <w:r>
              <w:t>1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40487,6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43136,9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43035,5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126660,0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 xml:space="preserve">федеральный </w:t>
            </w:r>
            <w:r>
              <w:lastRenderedPageBreak/>
              <w:t>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40487,6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43136,9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43035,5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126660,0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</w:pPr>
            <w:r>
              <w:t>1.1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hyperlink w:anchor="P1068" w:history="1">
              <w:r>
                <w:rPr>
                  <w:color w:val="0000FF"/>
                </w:rPr>
                <w:t>Подпрограмма 1</w:t>
              </w:r>
            </w:hyperlink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</w:pPr>
            <w:r>
              <w:t>"Управление муниципальным имуществом"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21481,3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24007,2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23957,4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69445,9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21481,3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24007,2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23957,4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69445,9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</w:pPr>
            <w:r>
              <w:t>1.1.1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r>
              <w:t>Мероприятие 1.1</w:t>
            </w:r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</w:pPr>
            <w:r>
              <w:t xml:space="preserve">Оценка недвижимости, признание прав и регулирование отношений по государственной и муниципальной </w:t>
            </w:r>
            <w:r>
              <w:lastRenderedPageBreak/>
              <w:t>собственности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1122,5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2122,5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2072,7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5317,7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 xml:space="preserve">краевой бюджет </w:t>
            </w:r>
            <w:r>
              <w:lastRenderedPageBreak/>
              <w:t>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1122,5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2122,5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2072,7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5317,7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</w:pPr>
            <w:r>
              <w:t>1.1.2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r>
              <w:t>Мероприятие 1.2</w:t>
            </w:r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</w:pPr>
            <w:r>
              <w:t>Содержание и обслуживание казны муниципального образования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6603,8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6603,8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6603,8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19811,4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6603,8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6603,8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6603,8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19811,4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</w:pPr>
            <w:r>
              <w:t>1.1.3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r>
              <w:t>Мероприятие 1.3</w:t>
            </w:r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</w:pPr>
            <w:r>
              <w:t>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12896,2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41706,8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федеральный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12896,2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41706,8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</w:pPr>
            <w:r>
              <w:t>1.1.4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r>
              <w:t>Мероприятие 1.4</w:t>
            </w:r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</w:pPr>
            <w:r>
              <w:t>Оплата услуг за ведение лицевых счетов, начисление и сбор платы по социальному найму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2610,0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2610,0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</w:pPr>
            <w:r>
              <w:t>1.2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hyperlink w:anchor="P1470" w:history="1">
              <w:r>
                <w:rPr>
                  <w:color w:val="0000FF"/>
                </w:rPr>
                <w:t>Подпрограмма 2</w:t>
              </w:r>
            </w:hyperlink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</w:pPr>
            <w:r>
              <w:t xml:space="preserve"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</w:t>
            </w:r>
            <w:r>
              <w:lastRenderedPageBreak/>
              <w:t>разграничена"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1390,0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1390,0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</w:pPr>
            <w:r>
              <w:lastRenderedPageBreak/>
              <w:t>1.2.1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r>
              <w:t>Мероприятие 2.1</w:t>
            </w:r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</w:pPr>
            <w:r>
              <w:t>Реализация мероприятий по землеустройству и землепользованию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1390,0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1390,0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</w:pPr>
            <w:r>
              <w:t>1.3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hyperlink w:anchor="P1747" w:history="1">
              <w:r>
                <w:rPr>
                  <w:color w:val="0000FF"/>
                </w:rPr>
                <w:t>Подпрограмма 3</w:t>
              </w:r>
            </w:hyperlink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</w:pPr>
            <w:r>
              <w:t>"Управление реализацией программы"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Всего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18596,3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18639,7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18588,1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55824,1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18596,3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18639,7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18588,1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55824,1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 w:val="restart"/>
          </w:tcPr>
          <w:p w:rsidR="00504A5C" w:rsidRDefault="00504A5C">
            <w:pPr>
              <w:pStyle w:val="ConsPlusNormal"/>
            </w:pPr>
            <w:r>
              <w:t>1.3.1</w:t>
            </w:r>
          </w:p>
        </w:tc>
        <w:tc>
          <w:tcPr>
            <w:tcW w:w="1804" w:type="dxa"/>
            <w:vMerge w:val="restart"/>
          </w:tcPr>
          <w:p w:rsidR="00504A5C" w:rsidRDefault="00504A5C">
            <w:pPr>
              <w:pStyle w:val="ConsPlusNormal"/>
            </w:pPr>
            <w:r>
              <w:t>Мероприятие 3.1</w:t>
            </w:r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</w:pPr>
            <w:r>
              <w:t xml:space="preserve">Руководство и </w:t>
            </w:r>
            <w:r>
              <w:lastRenderedPageBreak/>
              <w:t>управление в сфере установленных функций органов местного самоуправления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18596,3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18639,7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18588,1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55824,1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 том числе: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краевой бюджет &lt;*&gt;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бюджет города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18596,3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18639,7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18588,1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55824,1</w:t>
            </w:r>
          </w:p>
        </w:tc>
      </w:tr>
      <w:tr w:rsidR="00504A5C">
        <w:tc>
          <w:tcPr>
            <w:tcW w:w="6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юридические лица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</w:tr>
    </w:tbl>
    <w:p w:rsidR="00504A5C" w:rsidRDefault="00504A5C">
      <w:pPr>
        <w:sectPr w:rsidR="00504A5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1"/>
      </w:pPr>
      <w:r>
        <w:t>Приложение N 3</w:t>
      </w:r>
    </w:p>
    <w:p w:rsidR="00504A5C" w:rsidRDefault="00504A5C">
      <w:pPr>
        <w:pStyle w:val="ConsPlusNormal"/>
        <w:jc w:val="right"/>
      </w:pPr>
      <w:r>
        <w:t>к муниципальной программе</w:t>
      </w:r>
    </w:p>
    <w:p w:rsidR="00504A5C" w:rsidRDefault="00504A5C">
      <w:pPr>
        <w:pStyle w:val="ConsPlusNormal"/>
        <w:jc w:val="right"/>
      </w:pPr>
      <w:r>
        <w:t>города Ачинска</w:t>
      </w:r>
    </w:p>
    <w:p w:rsidR="00504A5C" w:rsidRDefault="00504A5C">
      <w:pPr>
        <w:pStyle w:val="ConsPlusNormal"/>
        <w:jc w:val="right"/>
      </w:pPr>
      <w:r>
        <w:t>"Управление 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4" w:name="P1068"/>
      <w:bookmarkEnd w:id="4"/>
      <w:r>
        <w:t>ПОДПРОГРАММА 1</w:t>
      </w:r>
    </w:p>
    <w:p w:rsidR="00504A5C" w:rsidRDefault="00504A5C">
      <w:pPr>
        <w:pStyle w:val="ConsPlusTitle"/>
        <w:jc w:val="center"/>
      </w:pPr>
      <w:r>
        <w:t>"УПРАВЛЕНИЕ МУНИЦИПАЛЬНЫМ ИМУЩЕСТВОМ", РЕАЛИЗУЕМАЯ В РАМКАХ</w:t>
      </w:r>
    </w:p>
    <w:p w:rsidR="00504A5C" w:rsidRDefault="00504A5C">
      <w:pPr>
        <w:pStyle w:val="ConsPlusTitle"/>
        <w:jc w:val="center"/>
      </w:pPr>
      <w:r>
        <w:t>МУНИЦИПАЛЬНОЙ ПРОГРАММЫ ГОРОДА АЧИНСКА "УПРАВЛЕНИЕ</w:t>
      </w:r>
    </w:p>
    <w:p w:rsidR="00504A5C" w:rsidRDefault="00504A5C">
      <w:pPr>
        <w:pStyle w:val="ConsPlusTitle"/>
        <w:jc w:val="center"/>
      </w:pPr>
      <w:r>
        <w:t>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1. ПАСПОРТ ПОДПРОГРАММЫ</w:t>
      </w:r>
    </w:p>
    <w:p w:rsidR="00504A5C" w:rsidRDefault="00504A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6803"/>
      </w:tblGrid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Ачинска, администрация города Ачинска (отдел бухгалтерского учета и контроля), муниципальное казенное учреждение "Центр обеспечения жизнедеятельности"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Управление муниципальным имуществом, необходимым для выполнения функций органами местного самоуправления и отчуждения муниципального имущества, востребованного в коммерческом обороте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1.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города;</w:t>
            </w:r>
          </w:p>
          <w:p w:rsidR="00504A5C" w:rsidRDefault="00504A5C">
            <w:pPr>
              <w:pStyle w:val="ConsPlusNormal"/>
            </w:pPr>
            <w:r>
              <w:t>2. Обеспечение контроля за сохранностью, поддержанием и (или) восстановлением объектов муниципальной казны;</w:t>
            </w:r>
          </w:p>
          <w:p w:rsidR="00504A5C" w:rsidRDefault="00504A5C">
            <w:pPr>
              <w:pStyle w:val="ConsPlusNormal"/>
            </w:pPr>
            <w:r>
              <w:lastRenderedPageBreak/>
              <w:t>3. Выполнение обязательств собственника помещений по внесению взносов на капитальный ремонт;</w:t>
            </w:r>
          </w:p>
          <w:p w:rsidR="00504A5C" w:rsidRDefault="00504A5C">
            <w:pPr>
              <w:pStyle w:val="ConsPlusNormal"/>
            </w:pPr>
            <w:r>
              <w:t>4. Организация работ по формированию платежных документов по договору найма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hyperlink w:anchor="P1206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2014 - 2030 годы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Общий объем финансирования программы составляет 234761,9 тыс. рублей, в т.ч. по годам:</w:t>
            </w:r>
          </w:p>
          <w:p w:rsidR="00504A5C" w:rsidRDefault="00504A5C">
            <w:pPr>
              <w:pStyle w:val="ConsPlusNormal"/>
            </w:pPr>
            <w:r>
              <w:t>2014 год: 10143,3 тыс. рублей;</w:t>
            </w:r>
          </w:p>
          <w:p w:rsidR="00504A5C" w:rsidRDefault="00504A5C">
            <w:pPr>
              <w:pStyle w:val="ConsPlusNormal"/>
            </w:pPr>
            <w:r>
              <w:t>2015 год: 19544,8 тыс. рублей;</w:t>
            </w:r>
          </w:p>
          <w:p w:rsidR="00504A5C" w:rsidRDefault="00504A5C">
            <w:pPr>
              <w:pStyle w:val="ConsPlusNormal"/>
            </w:pPr>
            <w:r>
              <w:t>2016 год: 18006,0 тыс. рублей;</w:t>
            </w:r>
          </w:p>
          <w:p w:rsidR="00504A5C" w:rsidRDefault="00504A5C">
            <w:pPr>
              <w:pStyle w:val="ConsPlusNormal"/>
            </w:pPr>
            <w:r>
              <w:t>2017 год: 19629,7 тыс. рублей;</w:t>
            </w:r>
          </w:p>
          <w:p w:rsidR="00504A5C" w:rsidRDefault="00504A5C">
            <w:pPr>
              <w:pStyle w:val="ConsPlusNormal"/>
            </w:pPr>
            <w:r>
              <w:t>2018 год: 22020,9 тыс. рублей;</w:t>
            </w:r>
          </w:p>
          <w:p w:rsidR="00504A5C" w:rsidRDefault="00504A5C">
            <w:pPr>
              <w:pStyle w:val="ConsPlusNormal"/>
            </w:pPr>
            <w:r>
              <w:t>2019 год: 26897,4 тыс. рублей;</w:t>
            </w:r>
          </w:p>
          <w:p w:rsidR="00504A5C" w:rsidRDefault="00504A5C">
            <w:pPr>
              <w:pStyle w:val="ConsPlusNormal"/>
            </w:pPr>
            <w:r>
              <w:t>2020 год: 21683,0 тыс. рублей;</w:t>
            </w:r>
          </w:p>
          <w:p w:rsidR="00504A5C" w:rsidRDefault="00504A5C">
            <w:pPr>
              <w:pStyle w:val="ConsPlusNormal"/>
            </w:pPr>
            <w:r>
              <w:t>2021 год: 27390,9 тыс. рублей;</w:t>
            </w:r>
          </w:p>
          <w:p w:rsidR="00504A5C" w:rsidRDefault="00504A5C">
            <w:pPr>
              <w:pStyle w:val="ConsPlusNormal"/>
            </w:pPr>
            <w:r>
              <w:t>2022 год: 21481,3 тыс. рублей;</w:t>
            </w:r>
          </w:p>
          <w:p w:rsidR="00504A5C" w:rsidRDefault="00504A5C">
            <w:pPr>
              <w:pStyle w:val="ConsPlusNormal"/>
            </w:pPr>
            <w:r>
              <w:t>2023 год: 24007,2 тыс. рублей;</w:t>
            </w:r>
          </w:p>
          <w:p w:rsidR="00504A5C" w:rsidRDefault="00504A5C">
            <w:pPr>
              <w:pStyle w:val="ConsPlusNormal"/>
            </w:pPr>
            <w:r>
              <w:t>2024 год: 23957,4 тыс. рублей.</w:t>
            </w:r>
          </w:p>
          <w:p w:rsidR="00504A5C" w:rsidRDefault="00504A5C">
            <w:pPr>
              <w:pStyle w:val="ConsPlusNormal"/>
            </w:pPr>
            <w:r>
              <w:t>Из них за счет средств бюджета города - 234561,9 тыс. рублей, в т.ч. по годам:</w:t>
            </w:r>
          </w:p>
          <w:p w:rsidR="00504A5C" w:rsidRDefault="00504A5C">
            <w:pPr>
              <w:pStyle w:val="ConsPlusNormal"/>
            </w:pPr>
            <w:r>
              <w:t>2014 год: 10143,3 тыс. рублей;</w:t>
            </w:r>
          </w:p>
          <w:p w:rsidR="00504A5C" w:rsidRDefault="00504A5C">
            <w:pPr>
              <w:pStyle w:val="ConsPlusNormal"/>
            </w:pPr>
            <w:r>
              <w:t>2015 год: 19544,8 тыс. рублей;</w:t>
            </w:r>
          </w:p>
          <w:p w:rsidR="00504A5C" w:rsidRDefault="00504A5C">
            <w:pPr>
              <w:pStyle w:val="ConsPlusNormal"/>
            </w:pPr>
            <w:r>
              <w:t>2016 год: 18006,0 тыс. рублей;</w:t>
            </w:r>
          </w:p>
          <w:p w:rsidR="00504A5C" w:rsidRDefault="00504A5C">
            <w:pPr>
              <w:pStyle w:val="ConsPlusNormal"/>
            </w:pPr>
            <w:r>
              <w:t>2017 год: 19629,7 тыс. рублей;</w:t>
            </w:r>
          </w:p>
          <w:p w:rsidR="00504A5C" w:rsidRDefault="00504A5C">
            <w:pPr>
              <w:pStyle w:val="ConsPlusNormal"/>
            </w:pPr>
            <w:r>
              <w:t>2018 год: 22020,9 тыс. рублей;</w:t>
            </w:r>
          </w:p>
          <w:p w:rsidR="00504A5C" w:rsidRDefault="00504A5C">
            <w:pPr>
              <w:pStyle w:val="ConsPlusNormal"/>
            </w:pPr>
            <w:r>
              <w:t>2019 год: 26897,4 тыс. рублей;</w:t>
            </w:r>
          </w:p>
          <w:p w:rsidR="00504A5C" w:rsidRDefault="00504A5C">
            <w:pPr>
              <w:pStyle w:val="ConsPlusNormal"/>
            </w:pPr>
            <w:r>
              <w:t>2020 год: 21683,0 тыс. рублей;</w:t>
            </w:r>
          </w:p>
          <w:p w:rsidR="00504A5C" w:rsidRDefault="00504A5C">
            <w:pPr>
              <w:pStyle w:val="ConsPlusNormal"/>
            </w:pPr>
            <w:r>
              <w:t>2021 год: 27190,9 тыс. рублей;</w:t>
            </w:r>
          </w:p>
          <w:p w:rsidR="00504A5C" w:rsidRDefault="00504A5C">
            <w:pPr>
              <w:pStyle w:val="ConsPlusNormal"/>
            </w:pPr>
            <w:r>
              <w:t>2022 год: 21481,3 тыс. рублей;</w:t>
            </w:r>
          </w:p>
          <w:p w:rsidR="00504A5C" w:rsidRDefault="00504A5C">
            <w:pPr>
              <w:pStyle w:val="ConsPlusNormal"/>
            </w:pPr>
            <w:r>
              <w:t>2023 год: 24007,2 тыс. рублей;</w:t>
            </w:r>
          </w:p>
          <w:p w:rsidR="00504A5C" w:rsidRDefault="00504A5C">
            <w:pPr>
              <w:pStyle w:val="ConsPlusNormal"/>
            </w:pPr>
            <w:r>
              <w:t>2024 год: 23957,4 тыс. рублей.</w:t>
            </w:r>
          </w:p>
          <w:p w:rsidR="00504A5C" w:rsidRDefault="00504A5C">
            <w:pPr>
              <w:pStyle w:val="ConsPlusNormal"/>
            </w:pPr>
            <w:r>
              <w:t>Из них за счет средств краевого бюджета - 200,00 тыс. руб.:</w:t>
            </w:r>
          </w:p>
          <w:p w:rsidR="00504A5C" w:rsidRDefault="00504A5C">
            <w:pPr>
              <w:pStyle w:val="ConsPlusNormal"/>
            </w:pPr>
            <w:r>
              <w:t>2021 год: 200,0 тыс. рублей;</w:t>
            </w:r>
          </w:p>
          <w:p w:rsidR="00504A5C" w:rsidRDefault="00504A5C">
            <w:pPr>
              <w:pStyle w:val="ConsPlusNormal"/>
            </w:pPr>
            <w:r>
              <w:t>2022 год: 0,0 тыс. рублей;</w:t>
            </w:r>
          </w:p>
          <w:p w:rsidR="00504A5C" w:rsidRDefault="00504A5C">
            <w:pPr>
              <w:pStyle w:val="ConsPlusNormal"/>
            </w:pPr>
            <w:r>
              <w:t>2023 год: 0,0 тыс. рублей;</w:t>
            </w:r>
          </w:p>
          <w:p w:rsidR="00504A5C" w:rsidRDefault="00504A5C">
            <w:pPr>
              <w:pStyle w:val="ConsPlusNormal"/>
            </w:pPr>
            <w:r>
              <w:t>2023 год: 0,0 тыс. рублей;</w:t>
            </w:r>
          </w:p>
          <w:p w:rsidR="00504A5C" w:rsidRDefault="00504A5C">
            <w:pPr>
              <w:pStyle w:val="ConsPlusNormal"/>
            </w:pPr>
            <w:r>
              <w:lastRenderedPageBreak/>
              <w:t>2024 год: 0,0 тыс. рублей</w:t>
            </w: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2. МЕРОПРИЯТИЯ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Для обеспечения устойчивого социально-экономического развития города Ачинска важной целью проведения политики муниципального образования город Ачинск в сфере имущественных отношений является повышение эффективности управления и распоряжения имуществом.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 эффективности управления и распоряжения муниципальным имуществом в значительной степени зависят объемы неналоговых поступлений в бюджет.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Все мероприятия подпрограммы направлены на достижение поставленной цели. При реализации мероприятий подпрограммы решаются следующие задачи: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Мероприятие 1.1. Оценка недвижимости, признание прав и регулирование отношений по государственной и муниципальной собственности.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Мероприятие 1.2. Содержание и обслуживание казны муниципального образования.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Задача 2: обеспечение контроля за сохранностью, поддержанием и (или) восстановлением объектов муниципальной казны.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Мероприятие 1.3.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Задача 3: выполнение обязательств собственника помещений по внесению взносов на капитальный ремонт.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Мероприятие 1.4. Оплата услуг за ведение лицевых счетов, начисление и сбор платы по социальному найму.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Задача 4: организация работ по формированию платежных документов по договору найма.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функции комитета входит организация работ по приватизации муниципального имущества, по оценке рыночной стоимости имущества, обеспечению содержания и сохранности муниципального жилого и нежилого фонда, по инвентаризации и паспортизации объектов муниципальной собственности и бесхозяйных объектов, закрепление имущества на праве оперативного управления и хозяйственного ведения за муниципальными учреждениями и предприятиями, подготовка выписок из реестра муниципальной собственности и иные функции, в соответствии с положением о комитете.</w:t>
      </w:r>
    </w:p>
    <w:p w:rsidR="00504A5C" w:rsidRDefault="00504A5C">
      <w:pPr>
        <w:pStyle w:val="ConsPlusNormal"/>
        <w:spacing w:before="220"/>
        <w:ind w:firstLine="540"/>
        <w:jc w:val="both"/>
      </w:pPr>
      <w:hyperlink w:anchor="P1269" w:history="1">
        <w:r>
          <w:rPr>
            <w:color w:val="0000FF"/>
          </w:rPr>
          <w:t>Перечень</w:t>
        </w:r>
      </w:hyperlink>
      <w:r>
        <w:t xml:space="preserve"> мероприятий подпрограммы 1 представлен в приложении N 2 к подпрограмме.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Исполнителем мероприятий подпрограммы является комитет (отдел по управлению объектами муниципальной собственности).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Соисполнителями мероприятий подпрограммы являются администрация города Ачинска (отдел бухгалтерского учета и контроля), МКУ "Центр обеспечения жизнедеятельности города Ачинска".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lastRenderedPageBreak/>
        <w:t>Главным распорядителем бюджетных средств, предусмотренных на реализацию подпрограммы, является комитет.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рамках эффективного управления муниципальным имуществом города Ачинска будут реализованы следующие мероприятия: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1.1. Оценка недвижимости, признание прав и регулирование отношений по государственной и муниципальной собственности.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1.2. Содержание и обслуживание казны муниципального образования.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1.3. Уплата взносов на капитальный ремонт общего имущества в многоквартирных домах, расположенных на территории города Ачинска.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1.4. Оплата услуг за ведение лицевых счетов, начисление и сбор платы по социальному найму.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Реализация подпрограммных мероприятий осуществляется в соответствии с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недвижимости", Федеральным </w:t>
      </w:r>
      <w:hyperlink r:id="rId93" w:history="1">
        <w:r>
          <w:rPr>
            <w:color w:val="0000FF"/>
          </w:rPr>
          <w:t>законом</w:t>
        </w:r>
      </w:hyperlink>
      <w:r>
        <w:t xml:space="preserve"> от 24.07.2007 N 221-ФЗ "О государственном кадастре недвижимости",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конкуренции", Федеральным </w:t>
      </w:r>
      <w:hyperlink r:id="rId95" w:history="1">
        <w:r>
          <w:rPr>
            <w:color w:val="0000FF"/>
          </w:rPr>
          <w:t>законом</w:t>
        </w:r>
      </w:hyperlink>
      <w:r>
        <w:t xml:space="preserve">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</w:t>
      </w:r>
      <w:hyperlink r:id="rId96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имущества", Федеральным </w:t>
      </w:r>
      <w:hyperlink r:id="rId97" w:history="1">
        <w:r>
          <w:rPr>
            <w:color w:val="0000FF"/>
          </w:rPr>
          <w:t>законом</w:t>
        </w:r>
      </w:hyperlink>
      <w:r>
        <w:t xml:space="preserve"> от 29.07.1998 N 135-ФЗ "Об оценочной деятельности в Российской Федерации", Жилищным </w:t>
      </w:r>
      <w:hyperlink r:id="rId98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Отдел по управлению объектами муниципальной собственности осуществляет в рамках своей компетенции полномочия по учету, управлению и распоряжению объектами муниципальной собственности муниципального образования город Ачинск, а именно заключает муниципальные контракты на проведение технической инвентаризации и постановке объектов недвижимости на государственный кадастровый учет в Едином государственном реестре недвижимости.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По состоянию на 01.01.2021 в реестре муниципальной собственности числится 81 муниципальное учреждение и предприятие. Количество объектов, учтенных в РМС, составляет 48659 шт. (движимое и недвижимое имущество) балансовой стоимостью 7705,3 млн руб.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Ежегодно из бюджета города выделяются денежные средства на проведение технической паспортизации и постановке на кадастровый учет объектов муниципальной собственности и выявленных бесхозяйных объектов для признания на них права муниципальной собственности, так в 2021 году будут поставлены на кадастровый учет 241 объект недвижимости, из них 188 жилых помещений и 53 бесхозяйных объекта (объекты инженерной инфраструктуры).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связи с тем, что в 2022 году средств на проведение технической паспортизации не выделены, в 2022 году планируется проведение технической инвентаризации 5 объектов недвижимого имущества муниципальной собственности, за счет средств, полученных в ходе экономии при проведении процедур по размещению заказа на выполнение работ, поставку товаров, предоставление услуг.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Также отделом по управлению объектами муниципальной собственности организуются и проводятся торги по определению рыночной стоимости объектов муниципальной собственности для передачи в аренду, реализации Программы приватизации объектов муниципальной собственности, а также для реализации объектов недвижимого имущества субъектам малого и </w:t>
      </w:r>
      <w:r>
        <w:lastRenderedPageBreak/>
        <w:t>среднего предпринимательства, ранее ими арендуемого.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2021 году проведена оценка рыночной стоимости 262 объектов муниципального имущества на сумму 706,7 тыс. руб.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2022 году планируется проведение оценки рыночной стоимости 153 объектов на сумму 1122,5 тыс. руб.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Программа приватизации муниципального имущества города Ачинска на 2021 год, утвержденная </w:t>
      </w:r>
      <w:hyperlink r:id="rId99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25.11.2020 N 5-20р, включила 56 объектов, общей площадью 56,3 тыс. кв. м и земельные участки площадью 176,9 тыс. кв. м, на которых расположены объекты приватизации, а также проектную документацию на реконструкцию помещений 1 этапа дома N 1 квартала 24 в г. Ачинске.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В рамках реализации программы приватизации в соответствии с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 за 8 месяцев 2021 года проведено 143 процедуры по торгам (аукционы; публичные предложения; без объявления цены). По программе приватизации реализован 1 объект (квартал 24, дом 1, пом. 81 - 87) на сумму 4986,4 тыс. рублей.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За 8 месяцев 2021 года проведено 25 аукционов на право заключения договоров аренды, по результатам, которых заключено 10 договоров, по 15 аукционам заявок не подано.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По состоянию на 15.09.2021 действует 71 договор купли-продажи объектов, заключенных в рамках Федерального закона 159-ФЗ, с субъектами малого и среднего предпринимательства.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При плане доходной части бюджета от использования муниципальной собственности за 8 месяцев 2021 года в размере 73646,8 тыс. руб. комитетом получено доходов в сумме 89334,9 тыс. руб., выполнение составило 121,0%.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целях реализации функции контроля использования по назначению и сохранности муниципального имущества, находящегося на балансах муниципальных учреждений, за 8 месяцев 2021 года проведена инвентаризация муниципального имущества в 15 муниципальных учреждениях, проведено 44 обследования нежилых помещений с целью сохранности и использования по назначению.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Обязанность по внесению расходов за содержание муниципальных жилых и нежилых помещений, расположенных в многоквартирных домах, и оплате коммунальных услуг возникает у муниципального образования город Ачинск как собственника до заключения или в связи с расторжением (прекращением) договора найма помещения муниципального жилищного фонда или иного договора, предусматривающего переход права владения и (или) пользования помещением, находящегося в муниципальной собственности.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Внесение платы за жилищно-коммунальные услуги (далее - платы за ЖКУ) осуществляется управляющим организациям, товариществам собственников жилья, а также ресурсоснабжающим организациям за муниципальные пустующие жилые и нежилые помещения в многоквартирных домах, находящихся в собственности муниципального образования город Ачинск.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Наличие пустующих муниципальных жилых и нежилых помещений в многоквартирных домах обусловлено ограниченным спросом востребованности жилых и нежилых помещений, а также наличие аварийного жилья, которое находится в эксплуатации до переселения граждан в благоустроенное жилье и до момента полного расселения.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С целью эффективного использования объектов муниципальной собственности, а также обеспечения сохранности имущества казны, существует потребность в проведении ремонтных работ жилых помещений для дальнейшего предоставления гражданам на условиях найма, а </w:t>
      </w:r>
      <w:r>
        <w:lastRenderedPageBreak/>
        <w:t>также в проведении работ по ограничению доступа на свободные отдельно стоящие объекты в целях предотвращения несчастных случаев до момента вовлечения их в гражданский оборот.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Выполнение работ (оказание услуг) осуществляется МКУ "Центр обеспечения жизнедеятельности города Ачинска".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Отдел по управлению объектами муниципальной собственности осуществляет организацию работы по оплате взносов (2871 лицевой счет) на капитальный ремонт общего имущества в многоквартирных домах, собственником жилых и нежилых помещений которых является муниципальное образование город Ачинск.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Исполнителем в части оплаты взносов на капитальный ремонт является администрация города Ачинска (отдел бухгалтерского учета и контроля).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Отдел по управлению объектами муниципальной собственности осуществляет организацию работы по начислению и сбору платежей в бюджет за предоставление муниципальных жилых помещений внаем.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На 01.01.2021 начисление производится по 3100 лицевым счетам.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Обязанность по оплате расходов, предусмотренных мероприятиями 1.2 - 1.4 обусловлено обязанностями собственника помещений по оплате жилищно-коммунальных услуг, установленных </w:t>
      </w:r>
      <w:hyperlink r:id="rId101" w:history="1">
        <w:r>
          <w:rPr>
            <w:color w:val="0000FF"/>
          </w:rPr>
          <w:t>статьей 153</w:t>
        </w:r>
      </w:hyperlink>
      <w:r>
        <w:t xml:space="preserve"> Жилищного кодекса Российской Федерации.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Реализация основных мероприятий, предусмотренных подпрограммой, осуществляется в соответствии с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Контроль за расходованием денежных средств и целевым использованием, предназначенных для финансового обеспечения мероприятий подпрограммы, осуществляют комитет, финансовое управление администрации города, и соисполнители в части реализации мероприятий, предусмотренных подпрограммой, в соответствии с Бюджетным </w:t>
      </w:r>
      <w:hyperlink r:id="rId10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Текущее управление и контроль за реализацией подпрограммы, подготовку и предоставление информационных и отчетных данных осуществляет комитет и соисполнители подпрограммы.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4. УПРАВЛЕНИЕ ПОДПРОГРАММОЙ</w:t>
      </w:r>
    </w:p>
    <w:p w:rsidR="00504A5C" w:rsidRDefault="00504A5C">
      <w:pPr>
        <w:pStyle w:val="ConsPlusTitle"/>
        <w:jc w:val="center"/>
      </w:pPr>
      <w:r>
        <w:t>И КОНТРОЛЬ ЗА ИСПОЛНЕНИЕМ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Текущее управление реализацией подпрограммы,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подпрограммы, осуществляется комитетом (отделом по управлению объектами муниципальной собственности).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Соисполнители подпрограммы осуществляют: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отбор исполнителей отдельных мероприятий подпрограммы, реализуемых соисполнителем;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- координацию исполнения отдельных мероприятий подпрограммы, мониторинг их </w:t>
      </w:r>
      <w:r>
        <w:lastRenderedPageBreak/>
        <w:t>реализации;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непосредственный контроль за ходом реализации отдельных мероприятий подпрограммы;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подготовку отчетов о реализации отдельных мероприятий муниципальной программы и мероприятий подпрограммы и направление их ответственному исполнителю.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Комитет координирует деятельность соисполнителей муниципальной программы в ходе реализации отдельных мероприятий подпрограммы.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Отчеты о реализации муниципальной подпрограммы представляется комитетом 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Отчет о реализации подпрограммы за 1, 2, 3 кварталы представляется в срок не позднее 15-го числа месяца, следующего за отчетным кварталом.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комитетом (отделом по управлению объектами муниципальной собственности) с учетом информации, полученной от соисполнителей, и направляется на согласование соисполнителям на бумажных носителях и в электронном виде.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Согласованный с соисполнителями подпрограммы годовой отчет на бумажных носителях и в электронном виде представляется в управление экономического развития и планирования города Ачинска до 1 марта года, следующего за отчетным.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органов местного самоуправления города Ачинска http://www.adm-achinsk.ru и в сети Интернет.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2"/>
      </w:pPr>
      <w:r>
        <w:t>Приложение N 1</w:t>
      </w:r>
    </w:p>
    <w:p w:rsidR="00504A5C" w:rsidRDefault="00504A5C">
      <w:pPr>
        <w:pStyle w:val="ConsPlusNormal"/>
        <w:jc w:val="right"/>
      </w:pPr>
      <w:r>
        <w:t>к подпрограмме</w:t>
      </w:r>
    </w:p>
    <w:p w:rsidR="00504A5C" w:rsidRDefault="00504A5C">
      <w:pPr>
        <w:pStyle w:val="ConsPlusNormal"/>
        <w:jc w:val="right"/>
      </w:pPr>
      <w:r>
        <w:t>"Управление муниципальным имуществом",</w:t>
      </w:r>
    </w:p>
    <w:p w:rsidR="00504A5C" w:rsidRDefault="00504A5C">
      <w:pPr>
        <w:pStyle w:val="ConsPlusNormal"/>
        <w:jc w:val="right"/>
      </w:pPr>
      <w:r>
        <w:t>реализуемой в рамках муниципальной</w:t>
      </w:r>
    </w:p>
    <w:p w:rsidR="00504A5C" w:rsidRDefault="00504A5C">
      <w:pPr>
        <w:pStyle w:val="ConsPlusNormal"/>
        <w:jc w:val="right"/>
      </w:pPr>
      <w:r>
        <w:t>программы города Ачинска "Управление</w:t>
      </w:r>
    </w:p>
    <w:p w:rsidR="00504A5C" w:rsidRDefault="00504A5C">
      <w:pPr>
        <w:pStyle w:val="ConsPlusNormal"/>
        <w:jc w:val="right"/>
      </w:pPr>
      <w:r>
        <w:t>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5" w:name="P1206"/>
      <w:bookmarkEnd w:id="5"/>
      <w:r>
        <w:t>ПЕРЕЧЕНЬ</w:t>
      </w:r>
    </w:p>
    <w:p w:rsidR="00504A5C" w:rsidRDefault="00504A5C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504A5C" w:rsidRDefault="00504A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939"/>
        <w:gridCol w:w="1204"/>
        <w:gridCol w:w="2449"/>
        <w:gridCol w:w="724"/>
        <w:gridCol w:w="724"/>
        <w:gridCol w:w="724"/>
        <w:gridCol w:w="724"/>
      </w:tblGrid>
      <w:tr w:rsidR="00504A5C">
        <w:tc>
          <w:tcPr>
            <w:tcW w:w="45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9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0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49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896" w:type="dxa"/>
            <w:gridSpan w:val="4"/>
          </w:tcPr>
          <w:p w:rsidR="00504A5C" w:rsidRDefault="00504A5C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3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20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44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2021 г.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2024 г.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9" w:type="dxa"/>
          </w:tcPr>
          <w:p w:rsidR="00504A5C" w:rsidRDefault="00504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49" w:type="dxa"/>
          </w:tcPr>
          <w:p w:rsidR="00504A5C" w:rsidRDefault="00504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8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939" w:type="dxa"/>
          </w:tcPr>
          <w:p w:rsidR="00504A5C" w:rsidRDefault="00504A5C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549" w:type="dxa"/>
            <w:gridSpan w:val="6"/>
          </w:tcPr>
          <w:p w:rsidR="00504A5C" w:rsidRDefault="00504A5C">
            <w:pPr>
              <w:pStyle w:val="ConsPlusNormal"/>
            </w:pPr>
            <w:r>
              <w:t xml:space="preserve">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</w:t>
            </w:r>
            <w:r>
              <w:lastRenderedPageBreak/>
              <w:t>коммерческом обороте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939" w:type="dxa"/>
          </w:tcPr>
          <w:p w:rsidR="00504A5C" w:rsidRDefault="00504A5C">
            <w:pPr>
              <w:pStyle w:val="ConsPlusNormal"/>
            </w:pPr>
            <w:r>
              <w:t>Задача программы</w:t>
            </w:r>
          </w:p>
        </w:tc>
        <w:tc>
          <w:tcPr>
            <w:tcW w:w="6549" w:type="dxa"/>
            <w:gridSpan w:val="6"/>
          </w:tcPr>
          <w:p w:rsidR="00504A5C" w:rsidRDefault="00504A5C">
            <w:pPr>
              <w:pStyle w:val="ConsPlusNormal"/>
            </w:pPr>
            <w:r>
              <w:t>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939" w:type="dxa"/>
          </w:tcPr>
          <w:p w:rsidR="00504A5C" w:rsidRDefault="00504A5C">
            <w:pPr>
              <w:pStyle w:val="ConsPlusNormal"/>
            </w:pPr>
            <w:r>
              <w:t>Показатель результативности 1: уровень выполнения плана по доходам бюджета города от управления муниципальным имуществом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</w:pPr>
            <w:r>
              <w:t>процент</w:t>
            </w:r>
          </w:p>
        </w:tc>
        <w:tc>
          <w:tcPr>
            <w:tcW w:w="2449" w:type="dxa"/>
          </w:tcPr>
          <w:p w:rsidR="00504A5C" w:rsidRDefault="00504A5C">
            <w:pPr>
              <w:pStyle w:val="ConsPlusNormal"/>
            </w:pPr>
            <w:r>
              <w:t xml:space="preserve">Бюджетный </w:t>
            </w:r>
            <w:hyperlink r:id="rId104" w:history="1">
              <w:r>
                <w:rPr>
                  <w:color w:val="0000FF"/>
                </w:rPr>
                <w:t>кодекс</w:t>
              </w:r>
            </w:hyperlink>
            <w:r>
              <w:t xml:space="preserve"> РФ; Федеральный </w:t>
            </w:r>
            <w:hyperlink r:id="rId105" w:history="1">
              <w:r>
                <w:rPr>
                  <w:color w:val="0000FF"/>
                </w:rPr>
                <w:t>закон</w:t>
              </w:r>
            </w:hyperlink>
            <w:r>
              <w:t xml:space="preserve"> N 178-ФЗ от 21.12.2001 "О приватизации муниципального и государственного имущества";</w:t>
            </w:r>
          </w:p>
          <w:p w:rsidR="00504A5C" w:rsidRDefault="00504A5C">
            <w:pPr>
              <w:pStyle w:val="ConsPlusNormal"/>
            </w:pPr>
            <w:r>
              <w:t xml:space="preserve">Федеральный </w:t>
            </w:r>
            <w:hyperlink r:id="rId106" w:history="1">
              <w:r>
                <w:rPr>
                  <w:color w:val="0000FF"/>
                </w:rPr>
                <w:t>закон</w:t>
              </w:r>
            </w:hyperlink>
            <w:r>
              <w:t xml:space="preserve"> N 159-ФЗ от 22.07.2008 (ред. от 02.07.2013)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</w:pPr>
            <w:r>
              <w:t>Не менее 95%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939" w:type="dxa"/>
          </w:tcPr>
          <w:p w:rsidR="00504A5C" w:rsidRDefault="00504A5C">
            <w:pPr>
              <w:pStyle w:val="ConsPlusNormal"/>
            </w:pPr>
            <w:r>
              <w:t>Показатель результативности 2: количество реализованных неликвидных объектов, составляющих муниципальную казну города (в рамках текущего года)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</w:pPr>
            <w:r>
              <w:t>объект</w:t>
            </w:r>
          </w:p>
        </w:tc>
        <w:tc>
          <w:tcPr>
            <w:tcW w:w="2449" w:type="dxa"/>
          </w:tcPr>
          <w:p w:rsidR="00504A5C" w:rsidRDefault="00504A5C">
            <w:pPr>
              <w:pStyle w:val="ConsPlusNormal"/>
            </w:pPr>
            <w:r>
              <w:t xml:space="preserve">Федеральный </w:t>
            </w:r>
            <w:hyperlink r:id="rId107" w:history="1">
              <w:r>
                <w:rPr>
                  <w:color w:val="0000FF"/>
                </w:rPr>
                <w:t>закон</w:t>
              </w:r>
            </w:hyperlink>
            <w:r>
              <w:t xml:space="preserve"> N 178-ФЗ от 21.12.2001 "О приватизации муниципального и государственного имущества"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939" w:type="dxa"/>
          </w:tcPr>
          <w:p w:rsidR="00504A5C" w:rsidRDefault="00504A5C">
            <w:pPr>
              <w:pStyle w:val="ConsPlusNormal"/>
            </w:pPr>
            <w:r>
              <w:t xml:space="preserve">Показатель результативности 3: количество объектов муниципальной </w:t>
            </w:r>
            <w:r>
              <w:lastRenderedPageBreak/>
              <w:t>казны города, подлежащих технической паспортизации (в рамках текущего года)</w:t>
            </w:r>
          </w:p>
        </w:tc>
        <w:tc>
          <w:tcPr>
            <w:tcW w:w="1204" w:type="dxa"/>
          </w:tcPr>
          <w:p w:rsidR="00504A5C" w:rsidRDefault="00504A5C">
            <w:pPr>
              <w:pStyle w:val="ConsPlusNormal"/>
            </w:pPr>
            <w:r>
              <w:lastRenderedPageBreak/>
              <w:t>объект</w:t>
            </w:r>
          </w:p>
        </w:tc>
        <w:tc>
          <w:tcPr>
            <w:tcW w:w="2449" w:type="dxa"/>
          </w:tcPr>
          <w:p w:rsidR="00504A5C" w:rsidRDefault="00504A5C">
            <w:pPr>
              <w:pStyle w:val="ConsPlusNormal"/>
            </w:pPr>
            <w:r>
              <w:t xml:space="preserve">Федеральный </w:t>
            </w:r>
            <w:hyperlink r:id="rId108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24.07.2007 N 221-ФЗ "О государственном кадастре недвижимости"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24" w:type="dxa"/>
          </w:tcPr>
          <w:p w:rsidR="00504A5C" w:rsidRDefault="00504A5C">
            <w:pPr>
              <w:pStyle w:val="ConsPlusNormal"/>
              <w:jc w:val="center"/>
            </w:pPr>
            <w:r>
              <w:t>0</w:t>
            </w: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2"/>
      </w:pPr>
      <w:r>
        <w:t>Приложение N 2</w:t>
      </w:r>
    </w:p>
    <w:p w:rsidR="00504A5C" w:rsidRDefault="00504A5C">
      <w:pPr>
        <w:pStyle w:val="ConsPlusNormal"/>
        <w:jc w:val="right"/>
      </w:pPr>
      <w:r>
        <w:t>к подпрограмме</w:t>
      </w:r>
    </w:p>
    <w:p w:rsidR="00504A5C" w:rsidRDefault="00504A5C">
      <w:pPr>
        <w:pStyle w:val="ConsPlusNormal"/>
        <w:jc w:val="right"/>
      </w:pPr>
      <w:r>
        <w:t>"Управление муниципальным имуществом",</w:t>
      </w:r>
    </w:p>
    <w:p w:rsidR="00504A5C" w:rsidRDefault="00504A5C">
      <w:pPr>
        <w:pStyle w:val="ConsPlusNormal"/>
        <w:jc w:val="right"/>
      </w:pPr>
      <w:r>
        <w:t>реализуемой в рамках муниципальной</w:t>
      </w:r>
    </w:p>
    <w:p w:rsidR="00504A5C" w:rsidRDefault="00504A5C">
      <w:pPr>
        <w:pStyle w:val="ConsPlusNormal"/>
        <w:jc w:val="right"/>
      </w:pPr>
      <w:r>
        <w:t>программы города Ачинска "Управление</w:t>
      </w:r>
    </w:p>
    <w:p w:rsidR="00504A5C" w:rsidRDefault="00504A5C">
      <w:pPr>
        <w:pStyle w:val="ConsPlusNormal"/>
        <w:jc w:val="right"/>
      </w:pPr>
      <w:r>
        <w:t>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6" w:name="P1269"/>
      <w:bookmarkEnd w:id="6"/>
      <w:r>
        <w:t>ПЕРЕЧЕНЬ</w:t>
      </w:r>
    </w:p>
    <w:p w:rsidR="00504A5C" w:rsidRDefault="00504A5C">
      <w:pPr>
        <w:pStyle w:val="ConsPlusTitle"/>
        <w:jc w:val="center"/>
      </w:pPr>
      <w:r>
        <w:t>МЕРОПРИЯТИЙ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sectPr w:rsidR="00504A5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9"/>
        <w:gridCol w:w="2114"/>
        <w:gridCol w:w="1972"/>
        <w:gridCol w:w="744"/>
        <w:gridCol w:w="693"/>
        <w:gridCol w:w="1429"/>
        <w:gridCol w:w="589"/>
        <w:gridCol w:w="977"/>
        <w:gridCol w:w="977"/>
        <w:gridCol w:w="977"/>
        <w:gridCol w:w="1223"/>
        <w:gridCol w:w="2217"/>
      </w:tblGrid>
      <w:tr w:rsidR="00504A5C">
        <w:tc>
          <w:tcPr>
            <w:tcW w:w="499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11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972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455" w:type="dxa"/>
            <w:gridSpan w:val="4"/>
          </w:tcPr>
          <w:p w:rsidR="00504A5C" w:rsidRDefault="00504A5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154" w:type="dxa"/>
            <w:gridSpan w:val="4"/>
          </w:tcPr>
          <w:p w:rsidR="00504A5C" w:rsidRDefault="00504A5C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217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04A5C">
        <w:tc>
          <w:tcPr>
            <w:tcW w:w="49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11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72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44" w:type="dxa"/>
          </w:tcPr>
          <w:p w:rsidR="00504A5C" w:rsidRDefault="00504A5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93" w:type="dxa"/>
          </w:tcPr>
          <w:p w:rsidR="00504A5C" w:rsidRDefault="00504A5C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429" w:type="dxa"/>
          </w:tcPr>
          <w:p w:rsidR="00504A5C" w:rsidRDefault="00504A5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2022 г.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2023 г.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2024 г.</w:t>
            </w:r>
          </w:p>
        </w:tc>
        <w:tc>
          <w:tcPr>
            <w:tcW w:w="1223" w:type="dxa"/>
          </w:tcPr>
          <w:p w:rsidR="00504A5C" w:rsidRDefault="00504A5C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17" w:type="dxa"/>
            <w:vMerge/>
          </w:tcPr>
          <w:p w:rsidR="00504A5C" w:rsidRDefault="00504A5C">
            <w:pPr>
              <w:spacing w:after="1" w:line="0" w:lineRule="atLeast"/>
            </w:pP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4" w:type="dxa"/>
          </w:tcPr>
          <w:p w:rsidR="00504A5C" w:rsidRDefault="00504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3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29" w:type="dxa"/>
          </w:tcPr>
          <w:p w:rsidR="00504A5C" w:rsidRDefault="00504A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23" w:type="dxa"/>
          </w:tcPr>
          <w:p w:rsidR="00504A5C" w:rsidRDefault="00504A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17" w:type="dxa"/>
          </w:tcPr>
          <w:p w:rsidR="00504A5C" w:rsidRDefault="00504A5C">
            <w:pPr>
              <w:pStyle w:val="ConsPlusNormal"/>
              <w:jc w:val="center"/>
            </w:pPr>
            <w:r>
              <w:t>12</w:t>
            </w: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1</w:t>
            </w:r>
          </w:p>
        </w:tc>
        <w:tc>
          <w:tcPr>
            <w:tcW w:w="13912" w:type="dxa"/>
            <w:gridSpan w:val="11"/>
          </w:tcPr>
          <w:p w:rsidR="00504A5C" w:rsidRDefault="00504A5C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2</w:t>
            </w:r>
          </w:p>
        </w:tc>
        <w:tc>
          <w:tcPr>
            <w:tcW w:w="13912" w:type="dxa"/>
            <w:gridSpan w:val="11"/>
          </w:tcPr>
          <w:p w:rsidR="00504A5C" w:rsidRDefault="00504A5C">
            <w:pPr>
              <w:pStyle w:val="ConsPlusNormal"/>
            </w:pPr>
            <w:r>
              <w:t>Подпрограмма "Управление муниципальным имуществом"</w:t>
            </w: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3</w:t>
            </w:r>
          </w:p>
        </w:tc>
        <w:tc>
          <w:tcPr>
            <w:tcW w:w="13912" w:type="dxa"/>
            <w:gridSpan w:val="11"/>
          </w:tcPr>
          <w:p w:rsidR="00504A5C" w:rsidRDefault="00504A5C">
            <w:pPr>
              <w:pStyle w:val="ConsPlusNormal"/>
            </w:pPr>
            <w:r>
              <w:t>Цель муниципальной подпрограммы: управление муниципальным имуществом, необходимым для выполнения функций органами местного самоуправления, и отчуждение муниципального имущества, востребованного в коммерческом обороте</w:t>
            </w: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4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</w:pPr>
            <w:r>
              <w:t>Задача 1: управление объектами муниципальной собственности, закрепленными за муниципальными предприятиями и учреждениями, а также муниципальным имуществом, составляющим казну города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</w:p>
        </w:tc>
        <w:tc>
          <w:tcPr>
            <w:tcW w:w="7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42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22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4.1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</w:pPr>
            <w:r>
              <w:t xml:space="preserve">Мероприятие 1.1. </w:t>
            </w:r>
            <w: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  <w:r>
              <w:lastRenderedPageBreak/>
              <w:t xml:space="preserve">Комитет по </w:t>
            </w:r>
            <w:r>
              <w:lastRenderedPageBreak/>
              <w:t>управлению муниципальным имуществом администрации города Ачинска</w:t>
            </w:r>
          </w:p>
        </w:tc>
        <w:tc>
          <w:tcPr>
            <w:tcW w:w="744" w:type="dxa"/>
          </w:tcPr>
          <w:p w:rsidR="00504A5C" w:rsidRDefault="00504A5C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693" w:type="dxa"/>
          </w:tcPr>
          <w:p w:rsidR="00504A5C" w:rsidRDefault="00504A5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29" w:type="dxa"/>
          </w:tcPr>
          <w:p w:rsidR="00504A5C" w:rsidRDefault="00504A5C">
            <w:pPr>
              <w:pStyle w:val="ConsPlusNormal"/>
              <w:jc w:val="center"/>
            </w:pPr>
            <w:r>
              <w:t>3010013020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240</w:t>
            </w:r>
          </w:p>
          <w:p w:rsidR="00504A5C" w:rsidRDefault="00504A5C">
            <w:pPr>
              <w:pStyle w:val="ConsPlusNormal"/>
              <w:jc w:val="center"/>
            </w:pPr>
            <w:r>
              <w:lastRenderedPageBreak/>
              <w:t>830,</w:t>
            </w:r>
          </w:p>
          <w:p w:rsidR="00504A5C" w:rsidRDefault="00504A5C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lastRenderedPageBreak/>
              <w:t>1122,5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2122,5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2072,7</w:t>
            </w:r>
          </w:p>
        </w:tc>
        <w:tc>
          <w:tcPr>
            <w:tcW w:w="1223" w:type="dxa"/>
          </w:tcPr>
          <w:p w:rsidR="00504A5C" w:rsidRDefault="00504A5C">
            <w:pPr>
              <w:pStyle w:val="ConsPlusNormal"/>
              <w:jc w:val="center"/>
            </w:pPr>
            <w:r>
              <w:t>5317,7</w:t>
            </w: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  <w:r>
              <w:t xml:space="preserve">Проведение </w:t>
            </w:r>
            <w:r>
              <w:lastRenderedPageBreak/>
              <w:t>независимой оценки объектов необходимо для управления муниципальной собственностью и получения доходов местный бюджет на 2022 г. - 153 шт.; на 2023 - 2024 гг. - 157 шт. ежегодно</w:t>
            </w: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</w:pPr>
            <w:r>
              <w:t>Задача 2: обеспечение контроля за сохранностью, поддержанием и (или) восстановлением объектов муниципальной казны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</w:p>
        </w:tc>
        <w:tc>
          <w:tcPr>
            <w:tcW w:w="7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42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22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99" w:type="dxa"/>
            <w:vMerge w:val="restart"/>
          </w:tcPr>
          <w:p w:rsidR="00504A5C" w:rsidRDefault="00504A5C">
            <w:pPr>
              <w:pStyle w:val="ConsPlusNormal"/>
            </w:pPr>
            <w:r>
              <w:t>5.1</w:t>
            </w:r>
          </w:p>
        </w:tc>
        <w:tc>
          <w:tcPr>
            <w:tcW w:w="2114" w:type="dxa"/>
            <w:vMerge w:val="restart"/>
          </w:tcPr>
          <w:p w:rsidR="00504A5C" w:rsidRDefault="00504A5C">
            <w:pPr>
              <w:pStyle w:val="ConsPlusNormal"/>
            </w:pPr>
            <w:r>
              <w:t>Мероприятие 1.2. Содержание и обслуживание казны муниципального образования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744" w:type="dxa"/>
          </w:tcPr>
          <w:p w:rsidR="00504A5C" w:rsidRDefault="00504A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93" w:type="dxa"/>
          </w:tcPr>
          <w:p w:rsidR="00504A5C" w:rsidRDefault="00504A5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29" w:type="dxa"/>
          </w:tcPr>
          <w:p w:rsidR="00504A5C" w:rsidRDefault="00504A5C">
            <w:pPr>
              <w:pStyle w:val="ConsPlusNormal"/>
              <w:jc w:val="center"/>
            </w:pPr>
            <w:r>
              <w:t>3010013010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240, 830, 850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6603,8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6603,8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6603,8</w:t>
            </w:r>
          </w:p>
        </w:tc>
        <w:tc>
          <w:tcPr>
            <w:tcW w:w="1223" w:type="dxa"/>
          </w:tcPr>
          <w:p w:rsidR="00504A5C" w:rsidRDefault="00504A5C">
            <w:pPr>
              <w:pStyle w:val="ConsPlusNormal"/>
              <w:jc w:val="center"/>
            </w:pPr>
            <w:r>
              <w:t>19811,4</w:t>
            </w: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  <w:r>
              <w:t xml:space="preserve">Поддержание свободных жилых и нежилых помещений в технически пригодном состоянии для последующей передачи в аренду, найм общей площадью 12316,26 м2 на 2022 г., 2023 - 11324,86 м2, 2024 - </w:t>
            </w:r>
            <w:r>
              <w:lastRenderedPageBreak/>
              <w:t>11094,86 м2</w:t>
            </w:r>
          </w:p>
        </w:tc>
      </w:tr>
      <w:tr w:rsidR="00504A5C">
        <w:tc>
          <w:tcPr>
            <w:tcW w:w="49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11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744" w:type="dxa"/>
          </w:tcPr>
          <w:p w:rsidR="00504A5C" w:rsidRDefault="00504A5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93" w:type="dxa"/>
          </w:tcPr>
          <w:p w:rsidR="00504A5C" w:rsidRDefault="00504A5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29" w:type="dxa"/>
          </w:tcPr>
          <w:p w:rsidR="00504A5C" w:rsidRDefault="00504A5C">
            <w:pPr>
              <w:pStyle w:val="ConsPlusNormal"/>
              <w:jc w:val="center"/>
            </w:pPr>
            <w:r>
              <w:t>3010013010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23" w:type="dxa"/>
          </w:tcPr>
          <w:p w:rsidR="00504A5C" w:rsidRDefault="00504A5C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6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</w:pPr>
            <w:r>
              <w:t>Задача 3: выполнение обязательств собственника помещений по внесению взносов на капитальный ремонт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</w:p>
        </w:tc>
        <w:tc>
          <w:tcPr>
            <w:tcW w:w="7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42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22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6.1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</w:pPr>
            <w:r>
              <w:t>Мероприятие 1.3. Уплата взносов на капитальный ремонт общего имущества в многоквартирных домах, расположенных на территории города Ачинска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744" w:type="dxa"/>
          </w:tcPr>
          <w:p w:rsidR="00504A5C" w:rsidRDefault="00504A5C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693" w:type="dxa"/>
          </w:tcPr>
          <w:p w:rsidR="00504A5C" w:rsidRDefault="00504A5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29" w:type="dxa"/>
          </w:tcPr>
          <w:p w:rsidR="00504A5C" w:rsidRDefault="00504A5C">
            <w:pPr>
              <w:pStyle w:val="ConsPlusNormal"/>
              <w:jc w:val="center"/>
            </w:pPr>
            <w:r>
              <w:t>3010013150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240, 830, 850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12896,2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1223" w:type="dxa"/>
          </w:tcPr>
          <w:p w:rsidR="00504A5C" w:rsidRDefault="00504A5C">
            <w:pPr>
              <w:pStyle w:val="ConsPlusNormal"/>
              <w:jc w:val="center"/>
            </w:pPr>
            <w:r>
              <w:t>41706,8</w:t>
            </w: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  <w:r>
              <w:t>Уплата взносов на капитальный ремонт общего имущества в МКД муниципальной собственности согласно действующему законодательству (3202 помещений ежегодно на 2022 - 2024 гг.)</w:t>
            </w: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7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</w:pPr>
            <w:r>
              <w:t>Задача 4: организация работ по формированию платежных документов по договору найма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</w:p>
        </w:tc>
        <w:tc>
          <w:tcPr>
            <w:tcW w:w="7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42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22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7.1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</w:pPr>
            <w:r>
              <w:t xml:space="preserve">Мероприятие 1.4. Оплата услуг за </w:t>
            </w:r>
            <w:r>
              <w:lastRenderedPageBreak/>
              <w:t>ведение лицевых счетов, начисление и сбор платы по социальному найму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  <w:r>
              <w:lastRenderedPageBreak/>
              <w:t xml:space="preserve">Комитет по управлению </w:t>
            </w:r>
            <w: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744" w:type="dxa"/>
          </w:tcPr>
          <w:p w:rsidR="00504A5C" w:rsidRDefault="00504A5C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693" w:type="dxa"/>
          </w:tcPr>
          <w:p w:rsidR="00504A5C" w:rsidRDefault="00504A5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429" w:type="dxa"/>
          </w:tcPr>
          <w:p w:rsidR="00504A5C" w:rsidRDefault="00504A5C">
            <w:pPr>
              <w:pStyle w:val="ConsPlusNormal"/>
              <w:jc w:val="center"/>
            </w:pPr>
            <w:r>
              <w:t>3010013160</w:t>
            </w:r>
          </w:p>
        </w:tc>
        <w:tc>
          <w:tcPr>
            <w:tcW w:w="589" w:type="dxa"/>
          </w:tcPr>
          <w:p w:rsidR="00504A5C" w:rsidRDefault="00504A5C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858,8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875,6</w:t>
            </w:r>
          </w:p>
        </w:tc>
        <w:tc>
          <w:tcPr>
            <w:tcW w:w="1223" w:type="dxa"/>
          </w:tcPr>
          <w:p w:rsidR="00504A5C" w:rsidRDefault="00504A5C">
            <w:pPr>
              <w:pStyle w:val="ConsPlusNormal"/>
              <w:jc w:val="center"/>
            </w:pPr>
            <w:r>
              <w:t>2610,0</w:t>
            </w: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  <w:r>
              <w:t xml:space="preserve">Заключение контракта по </w:t>
            </w:r>
            <w:r>
              <w:lastRenderedPageBreak/>
              <w:t xml:space="preserve">начислению, сбору платы по соц. найму согласно Жилищному </w:t>
            </w:r>
            <w:hyperlink r:id="rId109" w:history="1">
              <w:r>
                <w:rPr>
                  <w:color w:val="0000FF"/>
                </w:rPr>
                <w:t>кодексу</w:t>
              </w:r>
            </w:hyperlink>
            <w:r>
              <w:t xml:space="preserve"> Российской Федерации (3286 пом. на 2022 г., 3350 пом. на 2022 - 2023 г.)</w:t>
            </w: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</w:pPr>
            <w:r>
              <w:t>Задача 5: организация работ и контроль по проведению ремонта муниципального имущества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</w:p>
        </w:tc>
        <w:tc>
          <w:tcPr>
            <w:tcW w:w="7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42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22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9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</w:pPr>
            <w:r>
              <w:t>Всего, в том числе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</w:p>
        </w:tc>
        <w:tc>
          <w:tcPr>
            <w:tcW w:w="7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42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21481,3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24007,2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23957,4</w:t>
            </w:r>
          </w:p>
        </w:tc>
        <w:tc>
          <w:tcPr>
            <w:tcW w:w="1223" w:type="dxa"/>
          </w:tcPr>
          <w:p w:rsidR="00504A5C" w:rsidRDefault="00504A5C">
            <w:pPr>
              <w:pStyle w:val="ConsPlusNormal"/>
              <w:jc w:val="center"/>
            </w:pPr>
            <w:r>
              <w:t>69445,9</w:t>
            </w: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9.1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</w:p>
        </w:tc>
        <w:tc>
          <w:tcPr>
            <w:tcW w:w="7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42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8585,1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9601,9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9552,1</w:t>
            </w:r>
          </w:p>
        </w:tc>
        <w:tc>
          <w:tcPr>
            <w:tcW w:w="1223" w:type="dxa"/>
          </w:tcPr>
          <w:p w:rsidR="00504A5C" w:rsidRDefault="00504A5C">
            <w:pPr>
              <w:pStyle w:val="ConsPlusNormal"/>
              <w:jc w:val="center"/>
            </w:pPr>
            <w:r>
              <w:t>27739,1</w:t>
            </w: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99" w:type="dxa"/>
          </w:tcPr>
          <w:p w:rsidR="00504A5C" w:rsidRDefault="00504A5C">
            <w:pPr>
              <w:pStyle w:val="ConsPlusNormal"/>
            </w:pPr>
            <w:r>
              <w:t>9.2</w:t>
            </w:r>
          </w:p>
        </w:tc>
        <w:tc>
          <w:tcPr>
            <w:tcW w:w="2114" w:type="dxa"/>
          </w:tcPr>
          <w:p w:rsidR="00504A5C" w:rsidRDefault="00504A5C">
            <w:pPr>
              <w:pStyle w:val="ConsPlusNormal"/>
            </w:pPr>
            <w:r>
              <w:t>администрация города Ачинска</w:t>
            </w:r>
          </w:p>
        </w:tc>
        <w:tc>
          <w:tcPr>
            <w:tcW w:w="1972" w:type="dxa"/>
          </w:tcPr>
          <w:p w:rsidR="00504A5C" w:rsidRDefault="00504A5C">
            <w:pPr>
              <w:pStyle w:val="ConsPlusNormal"/>
            </w:pPr>
          </w:p>
        </w:tc>
        <w:tc>
          <w:tcPr>
            <w:tcW w:w="7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3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42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8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12896,2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977" w:type="dxa"/>
          </w:tcPr>
          <w:p w:rsidR="00504A5C" w:rsidRDefault="00504A5C">
            <w:pPr>
              <w:pStyle w:val="ConsPlusNormal"/>
              <w:jc w:val="center"/>
            </w:pPr>
            <w:r>
              <w:t>14405,3</w:t>
            </w:r>
          </w:p>
        </w:tc>
        <w:tc>
          <w:tcPr>
            <w:tcW w:w="1223" w:type="dxa"/>
          </w:tcPr>
          <w:p w:rsidR="00504A5C" w:rsidRDefault="00504A5C">
            <w:pPr>
              <w:pStyle w:val="ConsPlusNormal"/>
              <w:jc w:val="center"/>
            </w:pPr>
            <w:r>
              <w:t>41706,8</w:t>
            </w:r>
          </w:p>
        </w:tc>
        <w:tc>
          <w:tcPr>
            <w:tcW w:w="2217" w:type="dxa"/>
          </w:tcPr>
          <w:p w:rsidR="00504A5C" w:rsidRDefault="00504A5C">
            <w:pPr>
              <w:pStyle w:val="ConsPlusNormal"/>
            </w:pPr>
          </w:p>
        </w:tc>
      </w:tr>
    </w:tbl>
    <w:p w:rsidR="00504A5C" w:rsidRDefault="00504A5C">
      <w:pPr>
        <w:sectPr w:rsidR="00504A5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1"/>
      </w:pPr>
      <w:r>
        <w:t>Приложение N 4</w:t>
      </w:r>
    </w:p>
    <w:p w:rsidR="00504A5C" w:rsidRDefault="00504A5C">
      <w:pPr>
        <w:pStyle w:val="ConsPlusNormal"/>
        <w:jc w:val="right"/>
      </w:pPr>
      <w:r>
        <w:t>к муниципальной программе</w:t>
      </w:r>
    </w:p>
    <w:p w:rsidR="00504A5C" w:rsidRDefault="00504A5C">
      <w:pPr>
        <w:pStyle w:val="ConsPlusNormal"/>
        <w:jc w:val="right"/>
      </w:pPr>
      <w:r>
        <w:t>города Ачинска</w:t>
      </w:r>
    </w:p>
    <w:p w:rsidR="00504A5C" w:rsidRDefault="00504A5C">
      <w:pPr>
        <w:pStyle w:val="ConsPlusNormal"/>
        <w:jc w:val="right"/>
      </w:pPr>
      <w:r>
        <w:t>"Управление 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7" w:name="P1470"/>
      <w:bookmarkEnd w:id="7"/>
      <w:r>
        <w:t>ПОДПРОГРАММА 2</w:t>
      </w:r>
    </w:p>
    <w:p w:rsidR="00504A5C" w:rsidRDefault="00504A5C">
      <w:pPr>
        <w:pStyle w:val="ConsPlusTitle"/>
        <w:jc w:val="center"/>
      </w:pPr>
      <w:r>
        <w:t>"УПРАВЛЕНИЕ ЗЕМЕЛЬНЫМИ РЕСУРСАМИ ГОРОДА В ЧАСТИ ЗЕМЕЛЬ,</w:t>
      </w:r>
    </w:p>
    <w:p w:rsidR="00504A5C" w:rsidRDefault="00504A5C">
      <w:pPr>
        <w:pStyle w:val="ConsPlusTitle"/>
        <w:jc w:val="center"/>
      </w:pPr>
      <w:r>
        <w:t>ПРИНАДЛЕЖАЩИХ МУНИЦИПАЛЬНОМУ ОБРАЗОВАНИЮ, А ТАКЖЕ ЗЕМЕЛЬНЫХ</w:t>
      </w:r>
    </w:p>
    <w:p w:rsidR="00504A5C" w:rsidRDefault="00504A5C">
      <w:pPr>
        <w:pStyle w:val="ConsPlusTitle"/>
        <w:jc w:val="center"/>
      </w:pPr>
      <w:r>
        <w:t>УЧАСТКОВ, ГОСУДАРСТВЕННАЯ СОБСТВЕННОСТЬ НА КОТОРЫЕ</w:t>
      </w:r>
    </w:p>
    <w:p w:rsidR="00504A5C" w:rsidRDefault="00504A5C">
      <w:pPr>
        <w:pStyle w:val="ConsPlusTitle"/>
        <w:jc w:val="center"/>
      </w:pPr>
      <w:r>
        <w:t>НЕ РАЗГРАНИЧЕНА", РЕАЛИЗУЕМАЯ В РАМКАХ МУНИЦИПАЛЬНОЙ</w:t>
      </w:r>
    </w:p>
    <w:p w:rsidR="00504A5C" w:rsidRDefault="00504A5C">
      <w:pPr>
        <w:pStyle w:val="ConsPlusTitle"/>
        <w:jc w:val="center"/>
      </w:pPr>
      <w:r>
        <w:t>ПРОГРАММЫ ГОРОДА АЧИНСКА "УПРАВЛЕНИЕ</w:t>
      </w:r>
    </w:p>
    <w:p w:rsidR="00504A5C" w:rsidRDefault="00504A5C">
      <w:pPr>
        <w:pStyle w:val="ConsPlusTitle"/>
        <w:jc w:val="center"/>
      </w:pPr>
      <w:r>
        <w:t>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1. ПАСПОРТ ПОДПРОГРАММЫ</w:t>
      </w:r>
    </w:p>
    <w:p w:rsidR="00504A5C" w:rsidRDefault="00504A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6803"/>
      </w:tblGrid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Наименование муниципальной программы города Ачинска, в рамках которой реализуется подпрограмма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 xml:space="preserve">1)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</w:t>
            </w:r>
            <w:r>
              <w:lastRenderedPageBreak/>
              <w:t>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hyperlink w:anchor="P1606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Сроки реализации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2014 - 2030 годы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Общий объем финансирования программы составляет 13383,6 тыс. рублей, в том числе по годам:</w:t>
            </w:r>
          </w:p>
          <w:p w:rsidR="00504A5C" w:rsidRDefault="00504A5C">
            <w:pPr>
              <w:pStyle w:val="ConsPlusNormal"/>
            </w:pPr>
            <w:r>
              <w:t>2014 год: 3880,8 тыс. рублей;</w:t>
            </w:r>
          </w:p>
          <w:p w:rsidR="00504A5C" w:rsidRDefault="00504A5C">
            <w:pPr>
              <w:pStyle w:val="ConsPlusNormal"/>
            </w:pPr>
            <w:r>
              <w:t>2015 год: 4219,6 тыс. рублей;</w:t>
            </w:r>
          </w:p>
          <w:p w:rsidR="00504A5C" w:rsidRDefault="00504A5C">
            <w:pPr>
              <w:pStyle w:val="ConsPlusNormal"/>
            </w:pPr>
            <w:r>
              <w:t>2016 год: 1123,4 тыс. рублей;</w:t>
            </w:r>
          </w:p>
          <w:p w:rsidR="00504A5C" w:rsidRDefault="00504A5C">
            <w:pPr>
              <w:pStyle w:val="ConsPlusNormal"/>
            </w:pPr>
            <w:r>
              <w:t>2017 год: 706,9 тыс. рублей;</w:t>
            </w:r>
          </w:p>
          <w:p w:rsidR="00504A5C" w:rsidRDefault="00504A5C">
            <w:pPr>
              <w:pStyle w:val="ConsPlusNormal"/>
            </w:pPr>
            <w:r>
              <w:t>2018 год: 671,4 тыс. рублей;</w:t>
            </w:r>
          </w:p>
          <w:p w:rsidR="00504A5C" w:rsidRDefault="00504A5C">
            <w:pPr>
              <w:pStyle w:val="ConsPlusNormal"/>
            </w:pPr>
            <w:r>
              <w:t>2019 год: 500,4 тыс. рублей;</w:t>
            </w:r>
          </w:p>
          <w:p w:rsidR="00504A5C" w:rsidRDefault="00504A5C">
            <w:pPr>
              <w:pStyle w:val="ConsPlusNormal"/>
            </w:pPr>
            <w:r>
              <w:t>2020 год: 241,1 тыс. рублей;</w:t>
            </w:r>
          </w:p>
          <w:p w:rsidR="00504A5C" w:rsidRDefault="00504A5C">
            <w:pPr>
              <w:pStyle w:val="ConsPlusNormal"/>
            </w:pPr>
            <w:r>
              <w:t>2021 год: 650,0 тыс. рублей;</w:t>
            </w:r>
          </w:p>
          <w:p w:rsidR="00504A5C" w:rsidRDefault="00504A5C">
            <w:pPr>
              <w:pStyle w:val="ConsPlusNormal"/>
            </w:pPr>
            <w:r>
              <w:t>2022 год: 410,0 тыс. рублей;</w:t>
            </w:r>
          </w:p>
          <w:p w:rsidR="00504A5C" w:rsidRDefault="00504A5C">
            <w:pPr>
              <w:pStyle w:val="ConsPlusNormal"/>
            </w:pPr>
            <w:r>
              <w:t>2023 год: 490,0 тыс. рублей;</w:t>
            </w:r>
          </w:p>
          <w:p w:rsidR="00504A5C" w:rsidRDefault="00504A5C">
            <w:pPr>
              <w:pStyle w:val="ConsPlusNormal"/>
            </w:pPr>
            <w:r>
              <w:t>2024 год: 490,0 тыс. рублей.</w:t>
            </w:r>
          </w:p>
          <w:p w:rsidR="00504A5C" w:rsidRDefault="00504A5C">
            <w:pPr>
              <w:pStyle w:val="ConsPlusNormal"/>
            </w:pPr>
            <w:r>
              <w:t>Из них за счет средств бюджета города - 13383,6 тыс. рублей, в том числе по годам:</w:t>
            </w:r>
          </w:p>
          <w:p w:rsidR="00504A5C" w:rsidRDefault="00504A5C">
            <w:pPr>
              <w:pStyle w:val="ConsPlusNormal"/>
            </w:pPr>
            <w:r>
              <w:t>2014 год: 3880,8 тыс. рублей;</w:t>
            </w:r>
          </w:p>
          <w:p w:rsidR="00504A5C" w:rsidRDefault="00504A5C">
            <w:pPr>
              <w:pStyle w:val="ConsPlusNormal"/>
            </w:pPr>
            <w:r>
              <w:t>2015 год: 4219,6 тыс. рублей;</w:t>
            </w:r>
          </w:p>
          <w:p w:rsidR="00504A5C" w:rsidRDefault="00504A5C">
            <w:pPr>
              <w:pStyle w:val="ConsPlusNormal"/>
            </w:pPr>
            <w:r>
              <w:t>2016 год: 1123,4 тыс. рублей;</w:t>
            </w:r>
          </w:p>
          <w:p w:rsidR="00504A5C" w:rsidRDefault="00504A5C">
            <w:pPr>
              <w:pStyle w:val="ConsPlusNormal"/>
            </w:pPr>
            <w:r>
              <w:t>2017 год: 706,9 тыс. рублей;</w:t>
            </w:r>
          </w:p>
          <w:p w:rsidR="00504A5C" w:rsidRDefault="00504A5C">
            <w:pPr>
              <w:pStyle w:val="ConsPlusNormal"/>
            </w:pPr>
            <w:r>
              <w:t>2018 год: 671,4 тыс. рублей;</w:t>
            </w:r>
          </w:p>
          <w:p w:rsidR="00504A5C" w:rsidRDefault="00504A5C">
            <w:pPr>
              <w:pStyle w:val="ConsPlusNormal"/>
            </w:pPr>
            <w:r>
              <w:t>2019 год: 500,4 тыс. рублей;</w:t>
            </w:r>
          </w:p>
          <w:p w:rsidR="00504A5C" w:rsidRDefault="00504A5C">
            <w:pPr>
              <w:pStyle w:val="ConsPlusNormal"/>
            </w:pPr>
            <w:r>
              <w:t>2020 год: 241,1 тыс. рублей;</w:t>
            </w:r>
          </w:p>
          <w:p w:rsidR="00504A5C" w:rsidRDefault="00504A5C">
            <w:pPr>
              <w:pStyle w:val="ConsPlusNormal"/>
            </w:pPr>
            <w:r>
              <w:t>2021 год: 650,0 тыс. рублей;</w:t>
            </w:r>
          </w:p>
          <w:p w:rsidR="00504A5C" w:rsidRDefault="00504A5C">
            <w:pPr>
              <w:pStyle w:val="ConsPlusNormal"/>
            </w:pPr>
            <w:r>
              <w:t>2022 год: 410,0 тыс. рублей;</w:t>
            </w:r>
          </w:p>
          <w:p w:rsidR="00504A5C" w:rsidRDefault="00504A5C">
            <w:pPr>
              <w:pStyle w:val="ConsPlusNormal"/>
            </w:pPr>
            <w:r>
              <w:t>2023 год: 490,0 тыс. рублей;</w:t>
            </w:r>
          </w:p>
          <w:p w:rsidR="00504A5C" w:rsidRDefault="00504A5C">
            <w:pPr>
              <w:pStyle w:val="ConsPlusNormal"/>
            </w:pPr>
            <w:r>
              <w:t>2024 год: 490,0 тыс. рублей</w:t>
            </w: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2. МЕРОПРИЯТИЯ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 xml:space="preserve">Общий объем финансирования рассчитан исходя из средней стоимости выполнения </w:t>
      </w:r>
      <w:r>
        <w:lastRenderedPageBreak/>
        <w:t>комплекса работ по формированию и постановке на кадастровый учет одного земельного участка в ценах 2021 года.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При изменении объемов бюджетного финансирования, предусмотренных программой, комитет по управлению муниципальным имуществом администрации города Ачинска готовит предложения по внесению изменений в перечень основных мероприятий подпрограммы и сроки их исполнения.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рамках муниципальной программы "Управление муниципальным имуществом", подпрограммы "Управление земельными ресурсами города в части земель, принадлежащих муниципальному образованию, а также земельных участков, государственная собственность на которые не разграничена" будет реализовано: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мероприятие 2.1. Реализация мероприятий по землеустройству и землепользованию.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Задача 1.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собственности.</w:t>
      </w:r>
    </w:p>
    <w:p w:rsidR="00504A5C" w:rsidRDefault="00504A5C">
      <w:pPr>
        <w:pStyle w:val="ConsPlusNormal"/>
        <w:spacing w:before="220"/>
        <w:ind w:firstLine="540"/>
        <w:jc w:val="both"/>
      </w:pPr>
      <w:hyperlink w:anchor="P1662" w:history="1">
        <w:r>
          <w:rPr>
            <w:color w:val="0000FF"/>
          </w:rPr>
          <w:t>Перечень</w:t>
        </w:r>
      </w:hyperlink>
      <w:r>
        <w:t xml:space="preserve"> мероприятий подпрограммы N 2 представлен в приложении N 2 к подпрограмме.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рамках данных мероприятий планируется реализация следующих направлений: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1) систематизация, учет и мониторинг земельных участков;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2) регистрация права муниципальной собственности на земельные участки под объектами муниципальной собственности (объекты нежилого фонда, объекты улично-дорожной сети, благоустройства);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3) постановка на кадастровый учет земельных участков, входящих в состав общего имущества многоквартирных домов, с целью участия в программах по благоустройству городской среды, а также в программах переселения граждан из аварийного жилищного фонда;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4) подготовка распорядительных актов о предоставлении земельных участков в собственность (бесплатно), постоянное (бессрочное) пользование, заключение договоров безвозмездного пользования, аренды, купли-продажи земельных участков, соглашений о перераспределении земель и земельных участков частной собственности, соглашений об установлении сервитутов, распорядительных актов об установлении публичных сервитутов, а также государственная регистрация прав на земельные участки, возникших в результате принятых актов органом местного самоуправления;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5) осуществление выездных проверок по использованию земельных участков.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Реализация мероприятий окажет влияние на достижение значений целевых индикаторов Программы (реализация объектов недвижимости муниципальной собственности), а также показателей подпрограммы 2.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результате исполнения мероприятий подпрограммы за 8 месяцев 2021 года: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Количество земельных участков, в отношении которых выполнены работы по землеустройству и постановке на кадастровый учет - 39 участков;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количество земельных участков, на которые зарегистрировано право муниципальной </w:t>
      </w:r>
      <w:r>
        <w:lastRenderedPageBreak/>
        <w:t>собственности, в т.ч. в результате исполнения мероприятий подпрограммы - 41 участок;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доля земель, находящихся в муниципальной собственности, к площади муниципального образования на 01.01.2021 составляет 10,7% (по состоянию на 01.01.2020 - 10,3%). В 2020 году внесены изменения в </w:t>
      </w:r>
      <w:hyperlink r:id="rId110" w:history="1">
        <w:r>
          <w:rPr>
            <w:color w:val="0000FF"/>
          </w:rPr>
          <w:t>Закон</w:t>
        </w:r>
      </w:hyperlink>
      <w:r>
        <w:t xml:space="preserve"> Красноярского края от 24.04.1997 N 13-488 (ред. от 26.03.2020) "Об установлении границ муниципального образования городской округ город Ачинск Красноярского края". Площадь муниципального образования уточнена с 10175 га до 10450,48 га;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количество земельных участков из земель муниципальной и неразграниченной государственной собственности, в отношении которых объявлены торги - 13 участков, из них: предоставлено в аренду и собственность по результатам торгов - 7 участков, общей площадью 445 кв. м, в отношении 5 участков торги не состоялись из-за отсутствия заявок;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доходы от продажи права аренды земельных участков - 29409 тыс. руб., от продажи с аукционов в собственность земельных участков - 0 тыс. руб.;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количество действующих договоров аренды земельных участков муниципальной и государственной (неразграниченной) собственности на 01.09.2021 - 2336 шт.;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количество договоров купли-продажи земельных участков, заключенных на 01.09.2021 - 208 участков, площадью 82402 кв. м, на общую сумму 3282 тыс. руб.;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количество земельных участков, переданных в постоянное (бессрочное) пользование в 2021 году - 2 участка;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установлено 6 публичных сервитутов в отношении объектов электросетевого хозяйства, 12 соглашений о перераспределении земель и земельных участков частной собственности;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результате претензионно-исковой работы на 01.09.2021: предъявлено 87 претензий на сумму 8979,4 тыс. руб., удовлетворено 27 претензий на сумму 1597,0 тыс. руб., удовлетворено 81 иск на сумму 9388,2 тыс. руб., поступило по искам 5648,2 тыс. руб.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целях контроля целевого использования земельных участков специалистами отдела осуществляются выездные проверки не реже 4 раз в месяц.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Отделом разработаны и оказываются 11 муниципальных услуг в целях распоряжения землями, принадлежащих муниципальному образованию, а также земельными участками, государственная собственность на которые не разграничена.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Для исполнения мероприятий подпрограммы в 2022 году выделено 410 тыс. руб., на которые запланированы работы: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по постановке на кадастровый учет земельных участков с целью проведения аукционов в количестве 10 шт. (исходя из поступивших заявлений заинтересованный лиц в архитектурно-планировочную комиссию администрации города в целях строительства);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землеустроительные работы с изготовлением проектной документации в отношении 4 участков для размещения многоквартирных домов, в том числе: 3 участка под домами признанными ветхими или подлежащими реконструкции, 1 участок для строительства многоквартирного дома для передачи в аренду с торгов;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кадастровый учет и уточнение местоположения границ земельных участков 9 участков под объектами муниципальной собственности.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lastRenderedPageBreak/>
        <w:t>Механизм реализации подпрограммы предусматривает: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последовательность выполнения мероприятий подпрограммы, их взаимоувязанность: сбор сведений и анализ представленных документов администрацией города и отделом по управлению объектами муниципальной собственности комитета, определение сроков исполнения мероприятий и объемов работ (в зависимости от видов работ), проведение работ по выбору исполнителей, заключение муниципальных контрактов, обеспечение контроля за выполнением и качеством работ, приемка выполненных работ.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Критерии выбора исполнителей определяются Федеральным </w:t>
      </w:r>
      <w:hyperlink r:id="rId111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Критерии выбора получателей муниципальных услуг осуществляются на основании представленных документов, необходимых для получения услуги, а также устанавливаются предмет обращения, личность заявителя (проверка документа, удостоверяющего личность), полномочия представителя заявителя.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случае если заявителем не представлен полный перечень документов либо обратилось ненадлежащее лицо, специалистом отдела принимается решение об отказе в предоставлении муниципальной услуги.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Местами предоставления муниципальных услуг, оказываемых отделом, определены: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администрация города Ачинска (г. Ачинск, ул. Свердлова, зд. 17, 5 этаж, каб. 8, 9);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многофункциональный центр предоставления государственных и муниципальных услуг (г. Ачинск, микрорайон 7, здание 28б, помещение 3).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Отбор территории для реализации муниципальной услуги проводится на основании инфраструктуры размещения объекта (общедоступность для получателей муниципальных услуг), обеспечения беспрепятственного доступа маломобильных граждан к объекту предоставления муниципальной услуги, а также учитываются расположение бесплатной парковки для автомобильного транспорта посетителей, в том числе предусматривающей места для специальных автотранспортных средств инвалидов. Кроме того, при отборе территории учитываются требования пожарной, санитарно-эпидемиологической безопасности, а также средства пожаротушения и оповещения о возникновении чрезвычайной ситуации, система кондиционирования воздуха, иные средства, обеспечивающие безопасность и комфортное пребывание заявителей.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Контроль за расходованием денежных средств и целевым использованием, предназначенных для финансового обеспечения мероприятий подпрограммы, осуществляют комитет, финансовое управление администрации города в соответствии с Бюджетным </w:t>
      </w:r>
      <w:hyperlink r:id="rId112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Описание организационных, экономических и правовых механизмов, необходимых для эффективной реализации подпрограммы.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Главным распорядителем средств бюджета города на реализацию мероприятий подпрограммы является комитет по управлению муниципальным имуществом администрации города Ачинска.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Реализация подпрограммных мероприятий осуществляется в соответствии с Земельным </w:t>
      </w:r>
      <w:hyperlink r:id="rId113" w:history="1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114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15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Федеральным </w:t>
      </w:r>
      <w:hyperlink r:id="rId116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</w:t>
      </w:r>
      <w:r>
        <w:lastRenderedPageBreak/>
        <w:t xml:space="preserve">недвижимости",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Координатором подпрограммы является отдел земельных отношений комитета по управлению муниципальным имуществом администрации города Ачинска, который обеспечивает согласованные действия по подготовке и реализации подпрограммных мероприятий, эффективному использованию средств бюджета города Ачинска, готовит информацию о ходе реализации подпрограммы.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Корректировка подпрограммы, в том числе включение в нее новых мероприятий, а также продление срока ее реализации, осуществляется в установленном </w:t>
      </w:r>
      <w:hyperlink r:id="rId118" w:history="1">
        <w:r>
          <w:rPr>
            <w:color w:val="0000FF"/>
          </w:rPr>
          <w:t>порядке</w:t>
        </w:r>
      </w:hyperlink>
      <w:r>
        <w:t>, утвержденном Постановлением администрации города Ачинска от 02.09.2013 N 299-п "Об утверждении Порядка принятия решений о разработке муниципальных программ города Ачинска, их формировании и реализации".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основу механизма реализации подпрограммы заложены следующие принципы, обеспечивающие сбалансированное решение основных задач: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консолидация средств для реализации приоритетных направлений в сфере управления земельными ресурсами;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эффективное целевое использование средств местного бюджета в соответствии с установленными приоритетами для достижения показателей подпрограммы;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оценка результатов и социально-экономической эффективности подпрограммы на основе мониторинга показателей;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контроль за использованием средств бюджета города в рамках реализации мероприятий подпрограммы осуществляется в соответствии с бюджетным законодательством и законодательством в сфере закупок товаров, работ, услуг для муниципальных нужд.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504A5C" w:rsidRDefault="00504A5C">
      <w:pPr>
        <w:pStyle w:val="ConsPlusTitle"/>
        <w:jc w:val="center"/>
      </w:pPr>
      <w:r>
        <w:t>ЗА ИСПОЛНЕНИЕМ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1. Текущее управление реализацией подпрограммы осуществляется отделом по управлению земельных отношений комитета по управлению муниципальным имуществом администрации города Ачинска (далее - исполнитель подпрограммы).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2. Исполнитель подпрограммы предоставляет: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подпрограммы;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итоговый отчет об исполнении подпрограммы;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подпрограммы.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Объем финансирования подпрограммы уточняется ежегодно при формировании бюджета на очередной финансовый год и плановый период.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Отбор исполнителей мероприятий подпрограммы, контроль за ходом реализации подпрограммы, подготовку отчетов о реализации подпрограммы осуществляют исполнители подпрограммы.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Отчеты о реализации подпрограммы представляются одновременно в финансовое управление администрации города Ачинска и управление экономического развития и </w:t>
      </w:r>
      <w:r>
        <w:lastRenderedPageBreak/>
        <w:t>планирования администрации города Ачинска.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Отчет о реализации подпрограммы за 1, 2, 3 кварталы представляется в срок не позднее 15-го числа месяца, следующего за отчетным кварталом.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исполнителем подпрограммы на бумажном носителе и в электронном виде,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органов местного самоуправления города Ачинска http://www.adm-achinsk.ru и в сети Интернет.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2"/>
      </w:pPr>
      <w:r>
        <w:t>Приложение N 1</w:t>
      </w:r>
    </w:p>
    <w:p w:rsidR="00504A5C" w:rsidRDefault="00504A5C">
      <w:pPr>
        <w:pStyle w:val="ConsPlusNormal"/>
        <w:jc w:val="right"/>
      </w:pPr>
      <w:r>
        <w:t>к подпрограмме</w:t>
      </w:r>
    </w:p>
    <w:p w:rsidR="00504A5C" w:rsidRDefault="00504A5C">
      <w:pPr>
        <w:pStyle w:val="ConsPlusNormal"/>
        <w:jc w:val="right"/>
      </w:pPr>
      <w:r>
        <w:t>"Управление земельными ресурсами</w:t>
      </w:r>
    </w:p>
    <w:p w:rsidR="00504A5C" w:rsidRDefault="00504A5C">
      <w:pPr>
        <w:pStyle w:val="ConsPlusNormal"/>
        <w:jc w:val="right"/>
      </w:pPr>
      <w:r>
        <w:t>города в части земель, принадлежащих</w:t>
      </w:r>
    </w:p>
    <w:p w:rsidR="00504A5C" w:rsidRDefault="00504A5C">
      <w:pPr>
        <w:pStyle w:val="ConsPlusNormal"/>
        <w:jc w:val="right"/>
      </w:pPr>
      <w:r>
        <w:t>муниципальному образованию, а также</w:t>
      </w:r>
    </w:p>
    <w:p w:rsidR="00504A5C" w:rsidRDefault="00504A5C">
      <w:pPr>
        <w:pStyle w:val="ConsPlusNormal"/>
        <w:jc w:val="right"/>
      </w:pPr>
      <w:r>
        <w:t>земельных участков, государственная</w:t>
      </w:r>
    </w:p>
    <w:p w:rsidR="00504A5C" w:rsidRDefault="00504A5C">
      <w:pPr>
        <w:pStyle w:val="ConsPlusNormal"/>
        <w:jc w:val="right"/>
      </w:pPr>
      <w:r>
        <w:t>собственность на которые не разграничена",</w:t>
      </w:r>
    </w:p>
    <w:p w:rsidR="00504A5C" w:rsidRDefault="00504A5C">
      <w:pPr>
        <w:pStyle w:val="ConsPlusNormal"/>
        <w:jc w:val="right"/>
      </w:pPr>
      <w:r>
        <w:t>реализуемой в рамках</w:t>
      </w:r>
    </w:p>
    <w:p w:rsidR="00504A5C" w:rsidRDefault="00504A5C">
      <w:pPr>
        <w:pStyle w:val="ConsPlusNormal"/>
        <w:jc w:val="right"/>
      </w:pPr>
      <w:r>
        <w:t>муниципальной программы города Ачинска</w:t>
      </w:r>
    </w:p>
    <w:p w:rsidR="00504A5C" w:rsidRDefault="00504A5C">
      <w:pPr>
        <w:pStyle w:val="ConsPlusNormal"/>
        <w:jc w:val="right"/>
      </w:pPr>
      <w:r>
        <w:t>"Управление 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8" w:name="P1606"/>
      <w:bookmarkEnd w:id="8"/>
      <w:r>
        <w:t>ПЕРЕЧЕНЬ</w:t>
      </w:r>
    </w:p>
    <w:p w:rsidR="00504A5C" w:rsidRDefault="00504A5C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504A5C" w:rsidRDefault="00504A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778"/>
        <w:gridCol w:w="1247"/>
        <w:gridCol w:w="1928"/>
        <w:gridCol w:w="651"/>
        <w:gridCol w:w="651"/>
        <w:gridCol w:w="651"/>
        <w:gridCol w:w="651"/>
      </w:tblGrid>
      <w:tr w:rsidR="00504A5C">
        <w:tc>
          <w:tcPr>
            <w:tcW w:w="510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778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247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28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604" w:type="dxa"/>
            <w:gridSpan w:val="4"/>
          </w:tcPr>
          <w:p w:rsidR="00504A5C" w:rsidRDefault="00504A5C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504A5C">
        <w:tc>
          <w:tcPr>
            <w:tcW w:w="510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778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247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2024 год</w:t>
            </w:r>
          </w:p>
        </w:tc>
      </w:tr>
      <w:tr w:rsidR="00504A5C">
        <w:tc>
          <w:tcPr>
            <w:tcW w:w="510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504A5C" w:rsidRDefault="00504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8</w:t>
            </w:r>
          </w:p>
        </w:tc>
      </w:tr>
      <w:tr w:rsidR="00504A5C">
        <w:tc>
          <w:tcPr>
            <w:tcW w:w="510" w:type="dxa"/>
          </w:tcPr>
          <w:p w:rsidR="00504A5C" w:rsidRDefault="00504A5C">
            <w:pPr>
              <w:pStyle w:val="ConsPlusNormal"/>
            </w:pPr>
          </w:p>
        </w:tc>
        <w:tc>
          <w:tcPr>
            <w:tcW w:w="8557" w:type="dxa"/>
            <w:gridSpan w:val="7"/>
          </w:tcPr>
          <w:p w:rsidR="00504A5C" w:rsidRDefault="00504A5C">
            <w:pPr>
              <w:pStyle w:val="ConsPlusNormal"/>
            </w:pPr>
            <w: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504A5C">
        <w:tc>
          <w:tcPr>
            <w:tcW w:w="510" w:type="dxa"/>
          </w:tcPr>
          <w:p w:rsidR="00504A5C" w:rsidRDefault="00504A5C">
            <w:pPr>
              <w:pStyle w:val="ConsPlusNormal"/>
            </w:pPr>
          </w:p>
        </w:tc>
        <w:tc>
          <w:tcPr>
            <w:tcW w:w="8557" w:type="dxa"/>
            <w:gridSpan w:val="7"/>
          </w:tcPr>
          <w:p w:rsidR="00504A5C" w:rsidRDefault="00504A5C">
            <w:pPr>
              <w:pStyle w:val="ConsPlusNormal"/>
            </w:pPr>
            <w:r>
              <w:t>Задача подпрограммы: задача 1.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504A5C">
        <w:tc>
          <w:tcPr>
            <w:tcW w:w="510" w:type="dxa"/>
          </w:tcPr>
          <w:p w:rsidR="00504A5C" w:rsidRDefault="00504A5C">
            <w:pPr>
              <w:pStyle w:val="ConsPlusNormal"/>
            </w:pPr>
            <w:r>
              <w:t>1</w:t>
            </w:r>
          </w:p>
        </w:tc>
        <w:tc>
          <w:tcPr>
            <w:tcW w:w="2778" w:type="dxa"/>
          </w:tcPr>
          <w:p w:rsidR="00504A5C" w:rsidRDefault="00504A5C">
            <w:pPr>
              <w:pStyle w:val="ConsPlusNormal"/>
            </w:pPr>
            <w:r>
              <w:t xml:space="preserve">Показатель результативности 1: количество земельных </w:t>
            </w:r>
            <w:r>
              <w:lastRenderedPageBreak/>
              <w:t>участков под объектами недвижимости, находящихся в муниципальной собственности, на которые заявлено право муниципальной собственности, а также выполнение кадастровых работ в отношении земельных участков</w:t>
            </w:r>
          </w:p>
        </w:tc>
        <w:tc>
          <w:tcPr>
            <w:tcW w:w="1247" w:type="dxa"/>
          </w:tcPr>
          <w:p w:rsidR="00504A5C" w:rsidRDefault="00504A5C">
            <w:pPr>
              <w:pStyle w:val="ConsPlusNormal"/>
            </w:pPr>
            <w:r>
              <w:lastRenderedPageBreak/>
              <w:t>Участок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 xml:space="preserve">Сведения комитета по управлению </w:t>
            </w:r>
            <w:r>
              <w:lastRenderedPageBreak/>
              <w:t>муниципальным имуществом администрации города Ачинска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22</w:t>
            </w:r>
          </w:p>
        </w:tc>
      </w:tr>
      <w:tr w:rsidR="00504A5C">
        <w:tc>
          <w:tcPr>
            <w:tcW w:w="510" w:type="dxa"/>
          </w:tcPr>
          <w:p w:rsidR="00504A5C" w:rsidRDefault="00504A5C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778" w:type="dxa"/>
          </w:tcPr>
          <w:p w:rsidR="00504A5C" w:rsidRDefault="00504A5C">
            <w:pPr>
              <w:pStyle w:val="ConsPlusNormal"/>
            </w:pPr>
            <w:r>
              <w:t>Показатель результативности 2: количество земельных участков, на которых расположены многоквартирные дома, в отношении которых выполнены землеустроительные и кадастровые работы (в рамках текущего года)</w:t>
            </w:r>
          </w:p>
        </w:tc>
        <w:tc>
          <w:tcPr>
            <w:tcW w:w="1247" w:type="dxa"/>
          </w:tcPr>
          <w:p w:rsidR="00504A5C" w:rsidRDefault="00504A5C">
            <w:pPr>
              <w:pStyle w:val="ConsPlusNormal"/>
            </w:pPr>
            <w:r>
              <w:t>Участок</w:t>
            </w:r>
          </w:p>
        </w:tc>
        <w:tc>
          <w:tcPr>
            <w:tcW w:w="1928" w:type="dxa"/>
          </w:tcPr>
          <w:p w:rsidR="00504A5C" w:rsidRDefault="00504A5C">
            <w:pPr>
              <w:pStyle w:val="ConsPlusNormal"/>
            </w:pPr>
            <w:r>
              <w:t>Сведения комитета по управлению муниципальным имуществом администрации города Ачинска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1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2"/>
      </w:pPr>
      <w:r>
        <w:t>Приложение N 2</w:t>
      </w:r>
    </w:p>
    <w:p w:rsidR="00504A5C" w:rsidRDefault="00504A5C">
      <w:pPr>
        <w:pStyle w:val="ConsPlusNormal"/>
        <w:jc w:val="right"/>
      </w:pPr>
      <w:r>
        <w:t>к подпрограмме</w:t>
      </w:r>
    </w:p>
    <w:p w:rsidR="00504A5C" w:rsidRDefault="00504A5C">
      <w:pPr>
        <w:pStyle w:val="ConsPlusNormal"/>
        <w:jc w:val="right"/>
      </w:pPr>
      <w:r>
        <w:t>"Управление земельными ресурсами</w:t>
      </w:r>
    </w:p>
    <w:p w:rsidR="00504A5C" w:rsidRDefault="00504A5C">
      <w:pPr>
        <w:pStyle w:val="ConsPlusNormal"/>
        <w:jc w:val="right"/>
      </w:pPr>
      <w:r>
        <w:t>города в части земель, принадлежащих</w:t>
      </w:r>
    </w:p>
    <w:p w:rsidR="00504A5C" w:rsidRDefault="00504A5C">
      <w:pPr>
        <w:pStyle w:val="ConsPlusNormal"/>
        <w:jc w:val="right"/>
      </w:pPr>
      <w:r>
        <w:t>муниципальному образованию, а также</w:t>
      </w:r>
    </w:p>
    <w:p w:rsidR="00504A5C" w:rsidRDefault="00504A5C">
      <w:pPr>
        <w:pStyle w:val="ConsPlusNormal"/>
        <w:jc w:val="right"/>
      </w:pPr>
      <w:r>
        <w:t>земельных участков, государственная</w:t>
      </w:r>
    </w:p>
    <w:p w:rsidR="00504A5C" w:rsidRDefault="00504A5C">
      <w:pPr>
        <w:pStyle w:val="ConsPlusNormal"/>
        <w:jc w:val="right"/>
      </w:pPr>
      <w:r>
        <w:t>собственность на которые не разграничена",</w:t>
      </w:r>
    </w:p>
    <w:p w:rsidR="00504A5C" w:rsidRDefault="00504A5C">
      <w:pPr>
        <w:pStyle w:val="ConsPlusNormal"/>
        <w:jc w:val="right"/>
      </w:pPr>
      <w:r>
        <w:t>реализуемой в рамках</w:t>
      </w:r>
    </w:p>
    <w:p w:rsidR="00504A5C" w:rsidRDefault="00504A5C">
      <w:pPr>
        <w:pStyle w:val="ConsPlusNormal"/>
        <w:jc w:val="right"/>
      </w:pPr>
      <w:r>
        <w:t>муниципальной программы города Ачинска</w:t>
      </w:r>
    </w:p>
    <w:p w:rsidR="00504A5C" w:rsidRDefault="00504A5C">
      <w:pPr>
        <w:pStyle w:val="ConsPlusNormal"/>
        <w:jc w:val="right"/>
      </w:pPr>
      <w:r>
        <w:t>"Управление 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9" w:name="P1662"/>
      <w:bookmarkEnd w:id="9"/>
      <w:r>
        <w:t>ПЕРЕЧЕНЬ</w:t>
      </w:r>
    </w:p>
    <w:p w:rsidR="00504A5C" w:rsidRDefault="00504A5C">
      <w:pPr>
        <w:pStyle w:val="ConsPlusTitle"/>
        <w:jc w:val="center"/>
      </w:pPr>
      <w:r>
        <w:t>МЕРОПРИЯТИЙ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sectPr w:rsidR="00504A5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2059"/>
        <w:gridCol w:w="1834"/>
        <w:gridCol w:w="694"/>
        <w:gridCol w:w="604"/>
        <w:gridCol w:w="1324"/>
        <w:gridCol w:w="544"/>
        <w:gridCol w:w="664"/>
        <w:gridCol w:w="664"/>
        <w:gridCol w:w="664"/>
        <w:gridCol w:w="1159"/>
        <w:gridCol w:w="2224"/>
      </w:tblGrid>
      <w:tr w:rsidR="00504A5C">
        <w:tc>
          <w:tcPr>
            <w:tcW w:w="45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59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66" w:type="dxa"/>
            <w:gridSpan w:val="4"/>
          </w:tcPr>
          <w:p w:rsidR="00504A5C" w:rsidRDefault="00504A5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51" w:type="dxa"/>
            <w:gridSpan w:val="4"/>
          </w:tcPr>
          <w:p w:rsidR="00504A5C" w:rsidRDefault="00504A5C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222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59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04" w:type="dxa"/>
          </w:tcPr>
          <w:p w:rsidR="00504A5C" w:rsidRDefault="00504A5C">
            <w:pPr>
              <w:pStyle w:val="ConsPlusNormal"/>
              <w:jc w:val="center"/>
            </w:pPr>
            <w:r>
              <w:t>Рз Пр</w:t>
            </w:r>
          </w:p>
        </w:tc>
        <w:tc>
          <w:tcPr>
            <w:tcW w:w="1324" w:type="dxa"/>
          </w:tcPr>
          <w:p w:rsidR="00504A5C" w:rsidRDefault="00504A5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504A5C" w:rsidRDefault="00504A5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224" w:type="dxa"/>
            <w:vMerge/>
          </w:tcPr>
          <w:p w:rsidR="00504A5C" w:rsidRDefault="00504A5C">
            <w:pPr>
              <w:spacing w:after="1" w:line="0" w:lineRule="atLeast"/>
            </w:pP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59" w:type="dxa"/>
          </w:tcPr>
          <w:p w:rsidR="00504A5C" w:rsidRDefault="00504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04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504A5C" w:rsidRDefault="00504A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504A5C" w:rsidRDefault="00504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24" w:type="dxa"/>
          </w:tcPr>
          <w:p w:rsidR="00504A5C" w:rsidRDefault="00504A5C">
            <w:pPr>
              <w:pStyle w:val="ConsPlusNormal"/>
              <w:jc w:val="center"/>
            </w:pPr>
            <w:r>
              <w:t>12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1</w:t>
            </w:r>
          </w:p>
        </w:tc>
        <w:tc>
          <w:tcPr>
            <w:tcW w:w="12434" w:type="dxa"/>
            <w:gridSpan w:val="11"/>
          </w:tcPr>
          <w:p w:rsidR="00504A5C" w:rsidRDefault="00504A5C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2</w:t>
            </w:r>
          </w:p>
        </w:tc>
        <w:tc>
          <w:tcPr>
            <w:tcW w:w="12434" w:type="dxa"/>
            <w:gridSpan w:val="11"/>
          </w:tcPr>
          <w:p w:rsidR="00504A5C" w:rsidRDefault="00504A5C">
            <w:pPr>
              <w:pStyle w:val="ConsPlusNormal"/>
            </w:pPr>
            <w:r>
              <w:t>Подпрограмма "Управление земельными ресурсами города в ч. земель, принадлежащих муниципальному образованию, а также земельных участков, государственная собственность на которые не разграничена"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3</w:t>
            </w:r>
          </w:p>
        </w:tc>
        <w:tc>
          <w:tcPr>
            <w:tcW w:w="12434" w:type="dxa"/>
            <w:gridSpan w:val="11"/>
          </w:tcPr>
          <w:p w:rsidR="00504A5C" w:rsidRDefault="00504A5C">
            <w:pPr>
              <w:pStyle w:val="ConsPlusNormal"/>
            </w:pPr>
            <w:r>
              <w:t>Цель подпрограммы: управление земельными участками, необходимыми для выполнения функций органами местного самоуправления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4</w:t>
            </w:r>
          </w:p>
        </w:tc>
        <w:tc>
          <w:tcPr>
            <w:tcW w:w="12434" w:type="dxa"/>
            <w:gridSpan w:val="11"/>
          </w:tcPr>
          <w:p w:rsidR="00504A5C" w:rsidRDefault="00504A5C">
            <w:pPr>
              <w:pStyle w:val="ConsPlusNormal"/>
            </w:pPr>
            <w:r>
              <w:t>Задача 1. Формирование фонда муниципальных земель на территории города, в том числе выполнение землеустройства и постановка на кадастровый учет земельных участков, на которых расположены многоквартирные жилые дома, а также выполнение кадастровых работ в отношении земельных участков, предоставляемых по результатам аукционов по продаже либо аукционов на право заключения договоров аренды земельных участков, находящихся в государственной или муниципальной собственности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4.1</w:t>
            </w:r>
          </w:p>
        </w:tc>
        <w:tc>
          <w:tcPr>
            <w:tcW w:w="2059" w:type="dxa"/>
          </w:tcPr>
          <w:p w:rsidR="00504A5C" w:rsidRDefault="00504A5C">
            <w:pPr>
              <w:pStyle w:val="ConsPlusNormal"/>
            </w:pPr>
            <w:r>
              <w:t>Мероприятие 2.1. Реализация мероприятий по землеустройству и землепользованию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04" w:type="dxa"/>
          </w:tcPr>
          <w:p w:rsidR="00504A5C" w:rsidRDefault="00504A5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324" w:type="dxa"/>
          </w:tcPr>
          <w:p w:rsidR="00504A5C" w:rsidRDefault="00504A5C">
            <w:pPr>
              <w:pStyle w:val="ConsPlusNormal"/>
              <w:jc w:val="center"/>
            </w:pPr>
            <w:r>
              <w:t>3020013030</w:t>
            </w:r>
          </w:p>
        </w:tc>
        <w:tc>
          <w:tcPr>
            <w:tcW w:w="544" w:type="dxa"/>
          </w:tcPr>
          <w:p w:rsidR="00504A5C" w:rsidRDefault="00504A5C">
            <w:pPr>
              <w:pStyle w:val="ConsPlusNormal"/>
              <w:jc w:val="center"/>
            </w:pPr>
            <w:r>
              <w:t>240, 830, 850</w:t>
            </w: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1390,0</w:t>
            </w:r>
          </w:p>
        </w:tc>
        <w:tc>
          <w:tcPr>
            <w:tcW w:w="2224" w:type="dxa"/>
          </w:tcPr>
          <w:p w:rsidR="00504A5C" w:rsidRDefault="00504A5C">
            <w:pPr>
              <w:pStyle w:val="ConsPlusNormal"/>
            </w:pPr>
            <w:r>
              <w:t>- выполнение землеустроительных и кадастровых работ в отношении земельных участков под объектами муниципальной собственности - 31;</w:t>
            </w:r>
          </w:p>
          <w:p w:rsidR="00504A5C" w:rsidRDefault="00504A5C">
            <w:pPr>
              <w:pStyle w:val="ConsPlusNormal"/>
            </w:pPr>
            <w:r>
              <w:t xml:space="preserve">осуществление </w:t>
            </w:r>
            <w:r>
              <w:lastRenderedPageBreak/>
              <w:t>мероприятий по постановке земельных участков на государственный кадастровый учет - 33;</w:t>
            </w:r>
          </w:p>
          <w:p w:rsidR="00504A5C" w:rsidRDefault="00504A5C">
            <w:pPr>
              <w:pStyle w:val="ConsPlusNormal"/>
            </w:pPr>
            <w:r>
              <w:t>- выполнение землеустроительных и кадастровых работ в отношении земельных участков, на которых расположены многоквартирные дома - 9, позволит передавать земельные участки в аренду, приватизировать и т.д.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2059" w:type="dxa"/>
          </w:tcPr>
          <w:p w:rsidR="00504A5C" w:rsidRDefault="00504A5C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32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6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6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6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2224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5</w:t>
            </w:r>
          </w:p>
        </w:tc>
        <w:tc>
          <w:tcPr>
            <w:tcW w:w="2059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32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410,0</w:t>
            </w: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664" w:type="dxa"/>
          </w:tcPr>
          <w:p w:rsidR="00504A5C" w:rsidRDefault="00504A5C">
            <w:pPr>
              <w:pStyle w:val="ConsPlusNormal"/>
              <w:jc w:val="center"/>
            </w:pPr>
            <w:r>
              <w:t>490,0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1390,0</w:t>
            </w:r>
          </w:p>
        </w:tc>
        <w:tc>
          <w:tcPr>
            <w:tcW w:w="2224" w:type="dxa"/>
          </w:tcPr>
          <w:p w:rsidR="00504A5C" w:rsidRDefault="00504A5C">
            <w:pPr>
              <w:pStyle w:val="ConsPlusNormal"/>
            </w:pPr>
          </w:p>
        </w:tc>
      </w:tr>
    </w:tbl>
    <w:p w:rsidR="00504A5C" w:rsidRDefault="00504A5C">
      <w:pPr>
        <w:sectPr w:rsidR="00504A5C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1"/>
      </w:pPr>
      <w:r>
        <w:t>Приложение N 5</w:t>
      </w:r>
    </w:p>
    <w:p w:rsidR="00504A5C" w:rsidRDefault="00504A5C">
      <w:pPr>
        <w:pStyle w:val="ConsPlusNormal"/>
        <w:jc w:val="right"/>
      </w:pPr>
      <w:r>
        <w:t>к муниципальной программе</w:t>
      </w:r>
    </w:p>
    <w:p w:rsidR="00504A5C" w:rsidRDefault="00504A5C">
      <w:pPr>
        <w:pStyle w:val="ConsPlusNormal"/>
        <w:jc w:val="right"/>
      </w:pPr>
      <w:r>
        <w:t>города Ачинска</w:t>
      </w:r>
    </w:p>
    <w:p w:rsidR="00504A5C" w:rsidRDefault="00504A5C">
      <w:pPr>
        <w:pStyle w:val="ConsPlusNormal"/>
        <w:jc w:val="right"/>
      </w:pPr>
      <w:r>
        <w:t>"Управление 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10" w:name="P1747"/>
      <w:bookmarkEnd w:id="10"/>
      <w:r>
        <w:t>ПОДПРОГРАММА 3</w:t>
      </w:r>
    </w:p>
    <w:p w:rsidR="00504A5C" w:rsidRDefault="00504A5C">
      <w:pPr>
        <w:pStyle w:val="ConsPlusTitle"/>
        <w:jc w:val="center"/>
      </w:pPr>
      <w:r>
        <w:t>"УПРАВЛЕНИЕ РЕАЛИЗАЦИЕЙ ПРОГРАММЫ", РЕАЛИЗУЕМАЯ В РАМКАХ</w:t>
      </w:r>
    </w:p>
    <w:p w:rsidR="00504A5C" w:rsidRDefault="00504A5C">
      <w:pPr>
        <w:pStyle w:val="ConsPlusTitle"/>
        <w:jc w:val="center"/>
      </w:pPr>
      <w:r>
        <w:t>МУНИЦИПАЛЬНОЙ ПРОГРАММЫ ГОРОДА АЧИНСКА "УПРАВЛЕНИЕ</w:t>
      </w:r>
    </w:p>
    <w:p w:rsidR="00504A5C" w:rsidRDefault="00504A5C">
      <w:pPr>
        <w:pStyle w:val="ConsPlusTitle"/>
        <w:jc w:val="center"/>
      </w:pPr>
      <w:r>
        <w:t>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1. ПАСПОРТ ПОДПРОГРАММЫ</w:t>
      </w:r>
    </w:p>
    <w:p w:rsidR="00504A5C" w:rsidRDefault="00504A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7"/>
        <w:gridCol w:w="6803"/>
      </w:tblGrid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"Управление реализацией программы"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"Управление муниципальным имуществом"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Структурное подразделение администрации города Ачинска и (или) иной главный распорядитель бюджетных средств, определенный в муниципальной программе соисполнителем программы, реализующим настоящую подпрограмму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Цель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Создание условий для эффективного управления муниципальным имуществом и земельными участками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 xml:space="preserve">Ожидаемые результаты от реализации подпрограммы с </w:t>
            </w:r>
            <w:r>
              <w:lastRenderedPageBreak/>
              <w:t>указанием динамики изменения показателей результативности, отражающих социально-экономическую эффективность реализации 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hyperlink w:anchor="P1928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и значения показателей результативности программы представлены в приложении N 1 к подпрограмме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lastRenderedPageBreak/>
              <w:t>Сроки реализации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2014 - 2030 годы</w:t>
            </w:r>
          </w:p>
        </w:tc>
      </w:tr>
      <w:tr w:rsidR="00504A5C">
        <w:tc>
          <w:tcPr>
            <w:tcW w:w="2267" w:type="dxa"/>
          </w:tcPr>
          <w:p w:rsidR="00504A5C" w:rsidRDefault="00504A5C">
            <w:pPr>
              <w:pStyle w:val="ConsPlusNormal"/>
            </w:pPr>
            <w:r>
              <w:t>Информация по ресурсному обеспечению подпрограммы, в том числе по годам реализации подпрограммы</w:t>
            </w:r>
          </w:p>
        </w:tc>
        <w:tc>
          <w:tcPr>
            <w:tcW w:w="6803" w:type="dxa"/>
          </w:tcPr>
          <w:p w:rsidR="00504A5C" w:rsidRDefault="00504A5C">
            <w:pPr>
              <w:pStyle w:val="ConsPlusNormal"/>
            </w:pPr>
            <w:r>
              <w:t>Общий объем финансирования программы составляет 168914,9 тыс. рублей, в том числе:</w:t>
            </w:r>
          </w:p>
          <w:p w:rsidR="00504A5C" w:rsidRDefault="00504A5C">
            <w:pPr>
              <w:pStyle w:val="ConsPlusNormal"/>
            </w:pPr>
            <w:r>
              <w:t>2014 год: 12512,0 тыс. рублей;</w:t>
            </w:r>
          </w:p>
          <w:p w:rsidR="00504A5C" w:rsidRDefault="00504A5C">
            <w:pPr>
              <w:pStyle w:val="ConsPlusNormal"/>
            </w:pPr>
            <w:r>
              <w:t>2015 год: 12174,2 тыс. рублей;</w:t>
            </w:r>
          </w:p>
          <w:p w:rsidR="00504A5C" w:rsidRDefault="00504A5C">
            <w:pPr>
              <w:pStyle w:val="ConsPlusNormal"/>
            </w:pPr>
            <w:r>
              <w:t>2016 год: 12450,2 тыс. рублей;</w:t>
            </w:r>
          </w:p>
          <w:p w:rsidR="00504A5C" w:rsidRDefault="00504A5C">
            <w:pPr>
              <w:pStyle w:val="ConsPlusNormal"/>
            </w:pPr>
            <w:r>
              <w:t>2017 год: 12811,7 тыс. рублей;</w:t>
            </w:r>
          </w:p>
          <w:p w:rsidR="00504A5C" w:rsidRDefault="00504A5C">
            <w:pPr>
              <w:pStyle w:val="ConsPlusNormal"/>
            </w:pPr>
            <w:r>
              <w:t>2018 год: 13242,5 тыс. рублей;</w:t>
            </w:r>
          </w:p>
          <w:p w:rsidR="00504A5C" w:rsidRDefault="00504A5C">
            <w:pPr>
              <w:pStyle w:val="ConsPlusNormal"/>
            </w:pPr>
            <w:r>
              <w:t>2019 год: 14959,5 тыс. рублей;</w:t>
            </w:r>
          </w:p>
          <w:p w:rsidR="00504A5C" w:rsidRDefault="00504A5C">
            <w:pPr>
              <w:pStyle w:val="ConsPlusNormal"/>
            </w:pPr>
            <w:r>
              <w:t>2020 год: 16720,1 тыс. рублей;</w:t>
            </w:r>
          </w:p>
          <w:p w:rsidR="00504A5C" w:rsidRDefault="00504A5C">
            <w:pPr>
              <w:pStyle w:val="ConsPlusNormal"/>
            </w:pPr>
            <w:r>
              <w:t>2021 год: 18220,6 тыс. рублей;</w:t>
            </w:r>
          </w:p>
          <w:p w:rsidR="00504A5C" w:rsidRDefault="00504A5C">
            <w:pPr>
              <w:pStyle w:val="ConsPlusNormal"/>
            </w:pPr>
            <w:r>
              <w:t>2022 год: 18596,3 тыс. рублей;</w:t>
            </w:r>
          </w:p>
          <w:p w:rsidR="00504A5C" w:rsidRDefault="00504A5C">
            <w:pPr>
              <w:pStyle w:val="ConsPlusNormal"/>
            </w:pPr>
            <w:r>
              <w:t>2023 год: 18639,7 тыс. рублей;</w:t>
            </w:r>
          </w:p>
          <w:p w:rsidR="00504A5C" w:rsidRDefault="00504A5C">
            <w:pPr>
              <w:pStyle w:val="ConsPlusNormal"/>
            </w:pPr>
            <w:r>
              <w:t>2024 год: 18588,1 тыс. рублей.</w:t>
            </w:r>
          </w:p>
          <w:p w:rsidR="00504A5C" w:rsidRDefault="00504A5C">
            <w:pPr>
              <w:pStyle w:val="ConsPlusNormal"/>
            </w:pPr>
            <w:r>
              <w:t>Из них за счет средств бюджета города 166368,3 тыс. рублей, в том числе:</w:t>
            </w:r>
          </w:p>
          <w:p w:rsidR="00504A5C" w:rsidRDefault="00504A5C">
            <w:pPr>
              <w:pStyle w:val="ConsPlusNormal"/>
            </w:pPr>
            <w:r>
              <w:t>2014 год: 12512,0 тыс. рублей;</w:t>
            </w:r>
          </w:p>
          <w:p w:rsidR="00504A5C" w:rsidRDefault="00504A5C">
            <w:pPr>
              <w:pStyle w:val="ConsPlusNormal"/>
            </w:pPr>
            <w:r>
              <w:t>2015 год: 12174,2 тыс. рублей;</w:t>
            </w:r>
          </w:p>
          <w:p w:rsidR="00504A5C" w:rsidRDefault="00504A5C">
            <w:pPr>
              <w:pStyle w:val="ConsPlusNormal"/>
            </w:pPr>
            <w:r>
              <w:t>2016 год: 12450,2 тыс. рублей;</w:t>
            </w:r>
          </w:p>
          <w:p w:rsidR="00504A5C" w:rsidRDefault="00504A5C">
            <w:pPr>
              <w:pStyle w:val="ConsPlusNormal"/>
            </w:pPr>
            <w:r>
              <w:t>2017 год: 12811,7 тыс. рублей;</w:t>
            </w:r>
          </w:p>
          <w:p w:rsidR="00504A5C" w:rsidRDefault="00504A5C">
            <w:pPr>
              <w:pStyle w:val="ConsPlusNormal"/>
            </w:pPr>
            <w:r>
              <w:t>2018 год: 12376,8 тыс. рублей;</w:t>
            </w:r>
          </w:p>
          <w:p w:rsidR="00504A5C" w:rsidRDefault="00504A5C">
            <w:pPr>
              <w:pStyle w:val="ConsPlusNormal"/>
            </w:pPr>
            <w:r>
              <w:t>2019 год: 14696,1 тыс. рублей;</w:t>
            </w:r>
          </w:p>
          <w:p w:rsidR="00504A5C" w:rsidRDefault="00504A5C">
            <w:pPr>
              <w:pStyle w:val="ConsPlusNormal"/>
            </w:pPr>
            <w:r>
              <w:t>2020 год: 15374,2 тыс. рублей;</w:t>
            </w:r>
          </w:p>
          <w:p w:rsidR="00504A5C" w:rsidRDefault="00504A5C">
            <w:pPr>
              <w:pStyle w:val="ConsPlusNormal"/>
            </w:pPr>
            <w:r>
              <w:t>2021 год: 18149,0 тыс. рублей;</w:t>
            </w:r>
          </w:p>
          <w:p w:rsidR="00504A5C" w:rsidRDefault="00504A5C">
            <w:pPr>
              <w:pStyle w:val="ConsPlusNormal"/>
            </w:pPr>
            <w:r>
              <w:t>2022 год: 18596,3 тыс. рублей;</w:t>
            </w:r>
          </w:p>
          <w:p w:rsidR="00504A5C" w:rsidRDefault="00504A5C">
            <w:pPr>
              <w:pStyle w:val="ConsPlusNormal"/>
            </w:pPr>
            <w:r>
              <w:t>2023 год: 18639,7 тыс. рублей;</w:t>
            </w:r>
          </w:p>
          <w:p w:rsidR="00504A5C" w:rsidRDefault="00504A5C">
            <w:pPr>
              <w:pStyle w:val="ConsPlusNormal"/>
            </w:pPr>
            <w:r>
              <w:t>2024 год: 18588,1 тыс. рублей.</w:t>
            </w:r>
          </w:p>
          <w:p w:rsidR="00504A5C" w:rsidRDefault="00504A5C">
            <w:pPr>
              <w:pStyle w:val="ConsPlusNormal"/>
            </w:pPr>
            <w:r>
              <w:t>Из них за счет средств краевого бюджета - 2546,6 тыс. рублей:</w:t>
            </w:r>
          </w:p>
          <w:p w:rsidR="00504A5C" w:rsidRDefault="00504A5C">
            <w:pPr>
              <w:pStyle w:val="ConsPlusNormal"/>
            </w:pPr>
            <w:r>
              <w:t>2018 год: 865,7 тыс. рублей;</w:t>
            </w:r>
          </w:p>
          <w:p w:rsidR="00504A5C" w:rsidRDefault="00504A5C">
            <w:pPr>
              <w:pStyle w:val="ConsPlusNormal"/>
            </w:pPr>
            <w:r>
              <w:t>2019 год: 263,4 тыс. рублей;</w:t>
            </w:r>
          </w:p>
          <w:p w:rsidR="00504A5C" w:rsidRDefault="00504A5C">
            <w:pPr>
              <w:pStyle w:val="ConsPlusNormal"/>
            </w:pPr>
            <w:r>
              <w:t>2020 год: 1345,9 тыс. рублей;</w:t>
            </w:r>
          </w:p>
          <w:p w:rsidR="00504A5C" w:rsidRDefault="00504A5C">
            <w:pPr>
              <w:pStyle w:val="ConsPlusNormal"/>
            </w:pPr>
            <w:r>
              <w:t>2021 год: 71,6 тыс. рублей;</w:t>
            </w:r>
          </w:p>
          <w:p w:rsidR="00504A5C" w:rsidRDefault="00504A5C">
            <w:pPr>
              <w:pStyle w:val="ConsPlusNormal"/>
            </w:pPr>
            <w:r>
              <w:t>2022 год: 0,0 тыс. рублей;</w:t>
            </w:r>
          </w:p>
          <w:p w:rsidR="00504A5C" w:rsidRDefault="00504A5C">
            <w:pPr>
              <w:pStyle w:val="ConsPlusNormal"/>
            </w:pPr>
            <w:r>
              <w:t>2023 год: 0,0 тыс. рублей;</w:t>
            </w:r>
          </w:p>
          <w:p w:rsidR="00504A5C" w:rsidRDefault="00504A5C">
            <w:pPr>
              <w:pStyle w:val="ConsPlusNormal"/>
            </w:pPr>
            <w:r>
              <w:t>2024 год: 0,0 тыс. рублей</w:t>
            </w: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2. МЕРОПРИЯТИЯ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В рамках муниципальной программы "Управление муниципальным имуществом", подпрограммы "Управление реализацией программы" будет реализовано мероприятие: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lastRenderedPageBreak/>
        <w:t>мероприятие 3.1. Руководство и управление в сфере установленных функций органов местного самоуправления.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Задача: управление объектами муниципальной собственности, составляющими казну города и земельными участками, необходимыми для выполнения функций органами местного самоуправления.</w:t>
      </w:r>
    </w:p>
    <w:p w:rsidR="00504A5C" w:rsidRDefault="00504A5C">
      <w:pPr>
        <w:pStyle w:val="ConsPlusNormal"/>
        <w:spacing w:before="220"/>
        <w:ind w:firstLine="540"/>
        <w:jc w:val="both"/>
      </w:pPr>
      <w:hyperlink w:anchor="P1978" w:history="1">
        <w:r>
          <w:rPr>
            <w:color w:val="0000FF"/>
          </w:rPr>
          <w:t>Перечень</w:t>
        </w:r>
      </w:hyperlink>
      <w:r>
        <w:t xml:space="preserve"> мероприятий подпрограммы 3 представлен в приложении N 2 к подпрограмме.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3. МЕХАНИЗМ РЕАЛИЗАЦИИ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Реализация подпрограммы осуществляется в соответствии с законодательством Российской Федерации и нормативными правовыми актами Красноярского края и города Ачинска.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Главным распорядителем бюджетных средств является комитет по управлению муниципальным имуществом города Ачинска.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рамках решения задач подпрограммы комитет по управлению муниципальным имуществом реализует следующие мероприятия: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1. Руководство и управление в сфере установленных функций органов местного самоуправления: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1) разрабатывает нормативные и иные акты по вопросам, относящимся к компетенции комитета по управлению муниципальным имуществом;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2) осуществляет в интересах и от имени муниципального образования город Ачинск права собственника в отношении муниципального имущества;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3) рассматривает предложения, заявления и жалобы юридических и физических лиц в пределах своей компетенции и принимает по ним необходимые меры;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4) осуществляет контроль за использованием по назначению, сохранностью и законностью продаж и иных сделок с муниципальным имуществом;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5) проведение единой политики в области землепользования, рационального и эффективного использования и охраны Муниципальных земель;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6) выступает правопреемником администрации города и иных субъектов, являющихся учредителями и участниками (пайщиками, акционерами) ранее созданных хозяйственных товариществ и обществ в части муниципального имущества;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7) выступает от имени администрации города соучредителем создаваемых с участием администрации города хозяйственных обществ и иных субъектов предпринимательской деятельности;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8) в целях управления совместной собственностью, с долей муниципального образования, в том числе в отношении нежилых помещений в многоквартирных домах, расположенных на территории города: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обеспечивает участие уполномоченных лиц при проведении общего собрания собственников помещений с правом голосования по вопросам, отнесенным к его компетенции;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заключает от имени муниципального образования договоры управления многоквартирными домами;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9) - разрабатывает проекты правовых актов по владению, пользованию и распоряжению </w:t>
      </w:r>
      <w:r>
        <w:lastRenderedPageBreak/>
        <w:t>муниципальной собственностью, готовит методики расчета арендной платы за пользование объектами муниципальной собственности;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разрабатывает проекты договоров и соглашений по использованию, приобретению объектов в муниципальную собственность и их отчуждению, передачи во временное владение и (или) пользование;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10) в установленном порядке заключает договоры, предусматривающие переход прав владения и (или) пользования объектами муниципальной собственности третьим лицам;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11) осуществляет контроль за выполнением договорных условий;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12) в установленном порядке принимает решение о списании основных средств муниципальной собственности;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13) оформляет договоры социального найма жилых помещений, в том числе на основании договоров мены жилых помещений в муниципальном жилищном фонде социального использования, договоры поднайма жилого помещения, предоставленного по договору социального найма, соглашения об изменении договоров социального найма, дополнительные соглашения к договорам социального найма, а также готовит соглашения о расторжении договоров социального найма, ведет учет заключенных договоров социального найма, соглашений и дополнений к ним;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14) ведет реестр заключенных договоров найма жилых помещений;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15) оформляет договоры найма жилых помещений муниципального жилого фонда коммерческого использования, договоры найма жилых помещений специализированного муниципального жилищного фонда, соглашения к ним;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16) ведет учет жилой площади во вновь построенных домах; освободившейся в существующем муниципальном жилищном фонде, вводимой после капитального ремонта;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17) утверждает схемы расположения земельных участков на кадастровом плане соответствующей территории;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18) проводит торги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19) участвует в работе по подготовке документации об изъятии, в том числе путем выкупа, земельных участков для муниципальных нужд, при добровольном отказе от земельных участков;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20) ведет учет договоров купли-продажи и аренды земельных участков, находящихся в муниципальной собственности города Ачинска, либо земельных участков, распоряжение которыми законодательством отнесено к компетенции администрации города Ачинска, а также соглашений к ним;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21) проводит торги на право заключения договора на установку рекламной конструкции.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В соответствии с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Решением Ачинского городского Совета депутатов от 19.11.2010 N 11-84р "Об утверждении перечня муниципальных услуг, предоставляемых органами местного самоуправления и подведомственными им учреждениями", </w:t>
      </w:r>
      <w:hyperlink r:id="rId120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Ачинска от 04.03.2013 N 083-п "Об утверждении порядка разработки и утверждения административных регламентов предоставления муниципальных услуг (исполнения муниципальных функций)" комитетом по управлению муниципальным имуществом </w:t>
      </w:r>
      <w:r>
        <w:lastRenderedPageBreak/>
        <w:t>администрации города Ачинска предоставляются 24 муниципальные услуги.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Комитет по управлению муниципальным имуществом администрации города Ачинска ведет учет имущества, закрепленного на праве хозяйственного ведения и на праве оперативного управления за 81 учреждением, в том числе за 2 действующими муниципальными унитарными предприятиями. За 8 месяцев 2021 года в учреждениях проведено 16 инвентаризаций имущества.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С целью снижения задолженности и получения доходов в бюджет города Ачинска в 2021 году специалистами КУМИ ведется претензионно-исковая работа: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рамках контроля за использованием муниципального жилищного фонда в 2021 году проведены обследования в 210 жилых помещениях. Ведется работа за полнотой и своевременностью осуществления платежей в бюджет города Ачинска нанимателями муниципальных жилых помещений.</w:t>
      </w:r>
    </w:p>
    <w:p w:rsidR="00504A5C" w:rsidRDefault="00504A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6"/>
        <w:gridCol w:w="2266"/>
        <w:gridCol w:w="2266"/>
        <w:gridCol w:w="2269"/>
      </w:tblGrid>
      <w:tr w:rsidR="00504A5C">
        <w:tc>
          <w:tcPr>
            <w:tcW w:w="4532" w:type="dxa"/>
            <w:gridSpan w:val="2"/>
          </w:tcPr>
          <w:p w:rsidR="00504A5C" w:rsidRDefault="00504A5C">
            <w:pPr>
              <w:pStyle w:val="ConsPlusNormal"/>
              <w:jc w:val="center"/>
            </w:pPr>
            <w:r>
              <w:t>Предъявлено уведомлений о погашении задолженности</w:t>
            </w:r>
          </w:p>
        </w:tc>
        <w:tc>
          <w:tcPr>
            <w:tcW w:w="4535" w:type="dxa"/>
            <w:gridSpan w:val="2"/>
          </w:tcPr>
          <w:p w:rsidR="00504A5C" w:rsidRDefault="00504A5C">
            <w:pPr>
              <w:pStyle w:val="ConsPlusNormal"/>
              <w:jc w:val="center"/>
            </w:pPr>
            <w:r>
              <w:t>Предъявлено исков</w:t>
            </w:r>
          </w:p>
        </w:tc>
      </w:tr>
      <w:tr w:rsidR="00504A5C">
        <w:tc>
          <w:tcPr>
            <w:tcW w:w="2266" w:type="dxa"/>
          </w:tcPr>
          <w:p w:rsidR="00504A5C" w:rsidRDefault="00504A5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6" w:type="dxa"/>
          </w:tcPr>
          <w:p w:rsidR="00504A5C" w:rsidRDefault="00504A5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2266" w:type="dxa"/>
          </w:tcPr>
          <w:p w:rsidR="00504A5C" w:rsidRDefault="00504A5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269" w:type="dxa"/>
          </w:tcPr>
          <w:p w:rsidR="00504A5C" w:rsidRDefault="00504A5C">
            <w:pPr>
              <w:pStyle w:val="ConsPlusNormal"/>
              <w:jc w:val="center"/>
            </w:pPr>
            <w:r>
              <w:t>тыс. руб.</w:t>
            </w:r>
          </w:p>
        </w:tc>
      </w:tr>
      <w:tr w:rsidR="00504A5C">
        <w:tc>
          <w:tcPr>
            <w:tcW w:w="9067" w:type="dxa"/>
            <w:gridSpan w:val="4"/>
          </w:tcPr>
          <w:p w:rsidR="00504A5C" w:rsidRDefault="00504A5C">
            <w:pPr>
              <w:pStyle w:val="ConsPlusNormal"/>
              <w:jc w:val="center"/>
            </w:pPr>
            <w:r>
              <w:t>8 месяцев 2021 года</w:t>
            </w:r>
          </w:p>
        </w:tc>
      </w:tr>
      <w:tr w:rsidR="00504A5C">
        <w:tc>
          <w:tcPr>
            <w:tcW w:w="2266" w:type="dxa"/>
          </w:tcPr>
          <w:p w:rsidR="00504A5C" w:rsidRDefault="00504A5C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266" w:type="dxa"/>
          </w:tcPr>
          <w:p w:rsidR="00504A5C" w:rsidRDefault="00504A5C">
            <w:pPr>
              <w:pStyle w:val="ConsPlusNormal"/>
              <w:jc w:val="center"/>
            </w:pPr>
            <w:r>
              <w:t>448,6</w:t>
            </w:r>
          </w:p>
        </w:tc>
        <w:tc>
          <w:tcPr>
            <w:tcW w:w="2266" w:type="dxa"/>
          </w:tcPr>
          <w:p w:rsidR="00504A5C" w:rsidRDefault="00504A5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69" w:type="dxa"/>
          </w:tcPr>
          <w:p w:rsidR="00504A5C" w:rsidRDefault="00504A5C">
            <w:pPr>
              <w:pStyle w:val="ConsPlusNormal"/>
              <w:jc w:val="center"/>
            </w:pPr>
            <w:r>
              <w:t>479,8</w:t>
            </w: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Также передано 10 дел в правовое управление администрации города Ачинска на выселение граждан и признание их утратившими право пользования жилым помещением.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Ежегодно в комитет обращается письменно от 10000 до 12000 граждан и юридических лиц, по всем запросам даны ответы, заключены договорные отношения и т.д.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В рамках контроля ведется работа за полнотой и своевременностью осуществления платежей по арендной плате за земельные участки и имущество, находящееся в пользовании.</w:t>
      </w:r>
    </w:p>
    <w:p w:rsidR="00504A5C" w:rsidRDefault="00504A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0"/>
        <w:gridCol w:w="940"/>
        <w:gridCol w:w="700"/>
        <w:gridCol w:w="1000"/>
        <w:gridCol w:w="564"/>
        <w:gridCol w:w="894"/>
        <w:gridCol w:w="624"/>
        <w:gridCol w:w="1074"/>
        <w:gridCol w:w="1234"/>
        <w:gridCol w:w="484"/>
        <w:gridCol w:w="1024"/>
      </w:tblGrid>
      <w:tr w:rsidR="00504A5C">
        <w:tc>
          <w:tcPr>
            <w:tcW w:w="1460" w:type="dxa"/>
            <w:gridSpan w:val="2"/>
          </w:tcPr>
          <w:p w:rsidR="00504A5C" w:rsidRDefault="00504A5C">
            <w:pPr>
              <w:pStyle w:val="ConsPlusNormal"/>
              <w:jc w:val="center"/>
            </w:pPr>
            <w:r>
              <w:t>Предъявлено претензий</w:t>
            </w:r>
          </w:p>
        </w:tc>
        <w:tc>
          <w:tcPr>
            <w:tcW w:w="1700" w:type="dxa"/>
            <w:gridSpan w:val="2"/>
          </w:tcPr>
          <w:p w:rsidR="00504A5C" w:rsidRDefault="00504A5C">
            <w:pPr>
              <w:pStyle w:val="ConsPlusNormal"/>
              <w:jc w:val="center"/>
            </w:pPr>
            <w:r>
              <w:t>Удовлетворено претензий</w:t>
            </w:r>
          </w:p>
        </w:tc>
        <w:tc>
          <w:tcPr>
            <w:tcW w:w="1458" w:type="dxa"/>
            <w:gridSpan w:val="2"/>
          </w:tcPr>
          <w:p w:rsidR="00504A5C" w:rsidRDefault="00504A5C">
            <w:pPr>
              <w:pStyle w:val="ConsPlusNormal"/>
              <w:jc w:val="center"/>
            </w:pPr>
            <w:r>
              <w:t>Предъявлено исков</w:t>
            </w:r>
          </w:p>
        </w:tc>
        <w:tc>
          <w:tcPr>
            <w:tcW w:w="1698" w:type="dxa"/>
            <w:gridSpan w:val="2"/>
          </w:tcPr>
          <w:p w:rsidR="00504A5C" w:rsidRDefault="00504A5C">
            <w:pPr>
              <w:pStyle w:val="ConsPlusNormal"/>
              <w:jc w:val="center"/>
            </w:pPr>
            <w:r>
              <w:t>Удовлетворено исков</w:t>
            </w:r>
          </w:p>
        </w:tc>
        <w:tc>
          <w:tcPr>
            <w:tcW w:w="1234" w:type="dxa"/>
          </w:tcPr>
          <w:p w:rsidR="00504A5C" w:rsidRDefault="00504A5C">
            <w:pPr>
              <w:pStyle w:val="ConsPlusNormal"/>
              <w:jc w:val="center"/>
            </w:pPr>
            <w:r>
              <w:t>Поступило по искам</w:t>
            </w:r>
          </w:p>
        </w:tc>
        <w:tc>
          <w:tcPr>
            <w:tcW w:w="1508" w:type="dxa"/>
            <w:gridSpan w:val="2"/>
          </w:tcPr>
          <w:p w:rsidR="00504A5C" w:rsidRDefault="00504A5C">
            <w:pPr>
              <w:pStyle w:val="ConsPlusNormal"/>
              <w:jc w:val="center"/>
            </w:pPr>
            <w:r>
              <w:t>Направлено в ССП</w:t>
            </w:r>
          </w:p>
        </w:tc>
      </w:tr>
      <w:tr w:rsidR="00504A5C">
        <w:tc>
          <w:tcPr>
            <w:tcW w:w="520" w:type="dxa"/>
          </w:tcPr>
          <w:p w:rsidR="00504A5C" w:rsidRDefault="00504A5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940" w:type="dxa"/>
          </w:tcPr>
          <w:p w:rsidR="00504A5C" w:rsidRDefault="00504A5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700" w:type="dxa"/>
          </w:tcPr>
          <w:p w:rsidR="00504A5C" w:rsidRDefault="00504A5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00" w:type="dxa"/>
          </w:tcPr>
          <w:p w:rsidR="00504A5C" w:rsidRDefault="00504A5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564" w:type="dxa"/>
          </w:tcPr>
          <w:p w:rsidR="00504A5C" w:rsidRDefault="00504A5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894" w:type="dxa"/>
          </w:tcPr>
          <w:p w:rsidR="00504A5C" w:rsidRDefault="00504A5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24" w:type="dxa"/>
          </w:tcPr>
          <w:p w:rsidR="00504A5C" w:rsidRDefault="00504A5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74" w:type="dxa"/>
          </w:tcPr>
          <w:p w:rsidR="00504A5C" w:rsidRDefault="00504A5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34" w:type="dxa"/>
          </w:tcPr>
          <w:p w:rsidR="00504A5C" w:rsidRDefault="00504A5C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484" w:type="dxa"/>
          </w:tcPr>
          <w:p w:rsidR="00504A5C" w:rsidRDefault="00504A5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024" w:type="dxa"/>
          </w:tcPr>
          <w:p w:rsidR="00504A5C" w:rsidRDefault="00504A5C">
            <w:pPr>
              <w:pStyle w:val="ConsPlusNormal"/>
              <w:jc w:val="center"/>
            </w:pPr>
            <w:r>
              <w:t>тыс. руб.</w:t>
            </w:r>
          </w:p>
        </w:tc>
      </w:tr>
      <w:tr w:rsidR="00504A5C">
        <w:tc>
          <w:tcPr>
            <w:tcW w:w="9058" w:type="dxa"/>
            <w:gridSpan w:val="11"/>
          </w:tcPr>
          <w:p w:rsidR="00504A5C" w:rsidRDefault="00504A5C">
            <w:pPr>
              <w:pStyle w:val="ConsPlusNormal"/>
              <w:jc w:val="center"/>
            </w:pPr>
            <w:r>
              <w:t>8 месяцев 2021 года</w:t>
            </w:r>
          </w:p>
        </w:tc>
      </w:tr>
      <w:tr w:rsidR="00504A5C">
        <w:tc>
          <w:tcPr>
            <w:tcW w:w="520" w:type="dxa"/>
          </w:tcPr>
          <w:p w:rsidR="00504A5C" w:rsidRDefault="00504A5C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940" w:type="dxa"/>
          </w:tcPr>
          <w:p w:rsidR="00504A5C" w:rsidRDefault="00504A5C">
            <w:pPr>
              <w:pStyle w:val="ConsPlusNormal"/>
              <w:jc w:val="center"/>
            </w:pPr>
            <w:r>
              <w:t>11321,3</w:t>
            </w:r>
          </w:p>
        </w:tc>
        <w:tc>
          <w:tcPr>
            <w:tcW w:w="700" w:type="dxa"/>
          </w:tcPr>
          <w:p w:rsidR="00504A5C" w:rsidRDefault="00504A5C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00" w:type="dxa"/>
          </w:tcPr>
          <w:p w:rsidR="00504A5C" w:rsidRDefault="00504A5C">
            <w:pPr>
              <w:pStyle w:val="ConsPlusNormal"/>
              <w:jc w:val="center"/>
            </w:pPr>
            <w:r>
              <w:t>3033,1</w:t>
            </w:r>
          </w:p>
        </w:tc>
        <w:tc>
          <w:tcPr>
            <w:tcW w:w="564" w:type="dxa"/>
          </w:tcPr>
          <w:p w:rsidR="00504A5C" w:rsidRDefault="00504A5C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894" w:type="dxa"/>
          </w:tcPr>
          <w:p w:rsidR="00504A5C" w:rsidRDefault="00504A5C">
            <w:pPr>
              <w:pStyle w:val="ConsPlusNormal"/>
              <w:jc w:val="center"/>
            </w:pPr>
            <w:r>
              <w:t>7238,4</w:t>
            </w:r>
          </w:p>
        </w:tc>
        <w:tc>
          <w:tcPr>
            <w:tcW w:w="624" w:type="dxa"/>
          </w:tcPr>
          <w:p w:rsidR="00504A5C" w:rsidRDefault="00504A5C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074" w:type="dxa"/>
          </w:tcPr>
          <w:p w:rsidR="00504A5C" w:rsidRDefault="00504A5C">
            <w:pPr>
              <w:pStyle w:val="ConsPlusNormal"/>
              <w:jc w:val="center"/>
            </w:pPr>
            <w:r>
              <w:t>10726,1</w:t>
            </w:r>
          </w:p>
        </w:tc>
        <w:tc>
          <w:tcPr>
            <w:tcW w:w="1234" w:type="dxa"/>
          </w:tcPr>
          <w:p w:rsidR="00504A5C" w:rsidRDefault="00504A5C">
            <w:pPr>
              <w:pStyle w:val="ConsPlusNormal"/>
              <w:jc w:val="center"/>
            </w:pPr>
            <w:r>
              <w:t>6275,7</w:t>
            </w:r>
          </w:p>
        </w:tc>
        <w:tc>
          <w:tcPr>
            <w:tcW w:w="484" w:type="dxa"/>
          </w:tcPr>
          <w:p w:rsidR="00504A5C" w:rsidRDefault="00504A5C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24" w:type="dxa"/>
          </w:tcPr>
          <w:p w:rsidR="00504A5C" w:rsidRDefault="00504A5C">
            <w:pPr>
              <w:pStyle w:val="ConsPlusNormal"/>
              <w:jc w:val="center"/>
            </w:pPr>
            <w:r>
              <w:t>20873,43</w:t>
            </w: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За 8 месяцев 2021 года проведено 44 обследования нежилых помещений с целью их сохранности и использования по назначению.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2. Обеспечение деятельности комитета по управлению муниципальным имуществом администрации города Ачинска: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1) своевременное исполнение принятых бюджетных обязательств по оплате выполненных работ путем взаимодействия с управлением Федерального казначейства;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2) ведение бухгалтерского, налогового учета, составление бухгалтерской, налоговой и статистической отчетности, а также составление сводных бухгалтерских отчетов;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lastRenderedPageBreak/>
        <w:t>3) подготовка исходных данных для составления проекта перспективных, годовых и оперативных планов финансово-хозяйственной и производственной деятельности комитета по управлению муниципальным имуществом;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4) определение параметров бюджета комитета по управлению муниципальным имуществом на очередной финансовый год и плановый период;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5) формирование пакета документов по перераспределению бюджетных средств для представления на рассмотрение финансовым управлением, городским Советом депутатов;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6) обеспечение достоверного учета имущества и обязательств правового образования.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Реализация мероприятий подпрограммы осуществляется на постоянной основе в период с 01.01.2014 по 31.12.2030. В силу решаемых в рамках подпрограммы задач этапы реализации подпрограммы не выделяются.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Муниципальная программа разработана в соответствии с Бюджетным </w:t>
      </w:r>
      <w:hyperlink r:id="rId121" w:history="1">
        <w:r>
          <w:rPr>
            <w:color w:val="0000FF"/>
          </w:rPr>
          <w:t>кодексом</w:t>
        </w:r>
      </w:hyperlink>
      <w:r>
        <w:t xml:space="preserve"> РФ, </w:t>
      </w:r>
      <w:hyperlink r:id="rId122" w:history="1">
        <w:r>
          <w:rPr>
            <w:color w:val="0000FF"/>
          </w:rPr>
          <w:t>Решением</w:t>
        </w:r>
      </w:hyperlink>
      <w:r>
        <w:t xml:space="preserve"> Ачинского городского Совета депутатов от 24.12.2010 N 13-101р "Об утверждении Положения о комитете по управлению муниципальным имуществом администрации города Ачинска". Финансовое обеспечение мероприятий осуществляется в рамках Федерального </w:t>
      </w:r>
      <w:hyperlink r:id="rId123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 Реализация подпрограммных мероприятий осуществляется в соответствии с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25.10.2001 N 137-ФЗ "О введении в действие Земельного кодекса Российской Федерации", Земельного </w:t>
      </w:r>
      <w:hyperlink r:id="rId125" w:history="1">
        <w:r>
          <w:rPr>
            <w:color w:val="0000FF"/>
          </w:rPr>
          <w:t>кодекса</w:t>
        </w:r>
      </w:hyperlink>
      <w:r>
        <w:t xml:space="preserve"> Российской Федерации, Бюджетным </w:t>
      </w:r>
      <w:hyperlink r:id="rId12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Федеральный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от 21.12.2001 N 178-ФЗ "О приватизации государственного и муниципального имущества" (ред. от 02.07.2021 N 343-ФЗ), Федеральным </w:t>
      </w:r>
      <w:hyperlink r:id="rId128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РФ" и нормативными правовыми актами Красноярского края и города Ачинска.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  <w:outlineLvl w:val="2"/>
      </w:pPr>
      <w:r>
        <w:t>4. УПРАВЛЕНИЕ ПОДПРОГРАММОЙ И КОНТРОЛЬ</w:t>
      </w:r>
    </w:p>
    <w:p w:rsidR="00504A5C" w:rsidRDefault="00504A5C">
      <w:pPr>
        <w:pStyle w:val="ConsPlusTitle"/>
        <w:jc w:val="center"/>
      </w:pPr>
      <w:r>
        <w:t>ЗА ИСПОЛНЕНИЕМ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ind w:firstLine="540"/>
        <w:jc w:val="both"/>
      </w:pPr>
      <w:r>
        <w:t>Текущее управление и контроль за реализацией подпрограммы осуществляет комитет по управлению муниципальным имуществом администрации города Ачинска в лице главного бухгалтера (далее - исполнитель подпрограммы).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Комитет по управлению муниципальным имуществом администрации города Ачинска является главным распорядителем бюджетных средств и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Исполнитель подпрограммы предоставляет: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информацию о ходе реализации подпрограммы с краткой пояснительной запиской о выполненных мероприятиях и причинах, повлиявших на результат выполнения программы;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итоговый отчет об исполнении подпрограммы;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- несет ответственность за целевое использование бюджетных средств, выделяемых на реализацию подпрограммы.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Контроль за ходом реализации подпрограммы осуществляет комитет по управлению муниципальным имуществом администрации города Ачинска.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 xml:space="preserve">Отчеты о реализации подпрограммы представляются исполнителем подпрограммы </w:t>
      </w:r>
      <w:r>
        <w:lastRenderedPageBreak/>
        <w:t>одновременно в финансовое управление администрации города Ачинска и управление экономического развития и планирования администрации города Ачинска.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Отчет о реализации подпрограммы за 1, 2, 3 кварталы представляется в срок не позднее 15-го числа месяца, следующего за отчетным кварталом.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Годовой отчет о ходе реализации подпрограммы формируется исполнителем подпрограммы на бумажных носителях и в электронном виде.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Согласованный годовой отчет на бумажных носителях, в электронном виде представляется в управление экономического развития и планирования администрации города Ачинска до 1 марта года, следующего за отчетным.</w:t>
      </w:r>
    </w:p>
    <w:p w:rsidR="00504A5C" w:rsidRDefault="00504A5C">
      <w:pPr>
        <w:pStyle w:val="ConsPlusNormal"/>
        <w:spacing w:before="220"/>
        <w:ind w:firstLine="540"/>
        <w:jc w:val="both"/>
      </w:pPr>
      <w:r>
        <w:t>Годовой отчет в срок до 1 мая года, следующего за отчетным, подлежит размещению на официальном сайте органов местного самоуправления города Ачинска http://www.adm-achinsk.ru и в сети Интернет.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2"/>
      </w:pPr>
      <w:r>
        <w:t>Приложение N 1</w:t>
      </w:r>
    </w:p>
    <w:p w:rsidR="00504A5C" w:rsidRDefault="00504A5C">
      <w:pPr>
        <w:pStyle w:val="ConsPlusNormal"/>
        <w:jc w:val="right"/>
      </w:pPr>
      <w:r>
        <w:t>к подпрограмме</w:t>
      </w:r>
    </w:p>
    <w:p w:rsidR="00504A5C" w:rsidRDefault="00504A5C">
      <w:pPr>
        <w:pStyle w:val="ConsPlusNormal"/>
        <w:jc w:val="right"/>
      </w:pPr>
      <w:r>
        <w:t>"Управление реализацией программы",</w:t>
      </w:r>
    </w:p>
    <w:p w:rsidR="00504A5C" w:rsidRDefault="00504A5C">
      <w:pPr>
        <w:pStyle w:val="ConsPlusNormal"/>
        <w:jc w:val="right"/>
      </w:pPr>
      <w:r>
        <w:t>реализуемой в рамках</w:t>
      </w:r>
    </w:p>
    <w:p w:rsidR="00504A5C" w:rsidRDefault="00504A5C">
      <w:pPr>
        <w:pStyle w:val="ConsPlusNormal"/>
        <w:jc w:val="right"/>
      </w:pPr>
      <w:r>
        <w:t>муниципальной программы города Ачинска</w:t>
      </w:r>
    </w:p>
    <w:p w:rsidR="00504A5C" w:rsidRDefault="00504A5C">
      <w:pPr>
        <w:pStyle w:val="ConsPlusNormal"/>
        <w:jc w:val="right"/>
      </w:pPr>
      <w:r>
        <w:t>"Управление 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11" w:name="P1928"/>
      <w:bookmarkEnd w:id="11"/>
      <w:r>
        <w:t>ПЕРЕЧЕНЬ</w:t>
      </w:r>
    </w:p>
    <w:p w:rsidR="00504A5C" w:rsidRDefault="00504A5C">
      <w:pPr>
        <w:pStyle w:val="ConsPlusTitle"/>
        <w:jc w:val="center"/>
      </w:pPr>
      <w:r>
        <w:t>И ЗНАЧЕНИЯ ПОКАЗАТЕЛЕЙ РЕЗУЛЬТАТИВНОСТИ ПОДПРОГРАММЫ</w:t>
      </w:r>
    </w:p>
    <w:p w:rsidR="00504A5C" w:rsidRDefault="00504A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154"/>
        <w:gridCol w:w="1303"/>
        <w:gridCol w:w="2097"/>
        <w:gridCol w:w="737"/>
        <w:gridCol w:w="737"/>
        <w:gridCol w:w="737"/>
        <w:gridCol w:w="737"/>
      </w:tblGrid>
      <w:tr w:rsidR="00504A5C">
        <w:tc>
          <w:tcPr>
            <w:tcW w:w="566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Цель, показатели результативности</w:t>
            </w:r>
          </w:p>
        </w:tc>
        <w:tc>
          <w:tcPr>
            <w:tcW w:w="1303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7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2948" w:type="dxa"/>
            <w:gridSpan w:val="4"/>
          </w:tcPr>
          <w:p w:rsidR="00504A5C" w:rsidRDefault="00504A5C">
            <w:pPr>
              <w:pStyle w:val="ConsPlusNormal"/>
              <w:jc w:val="center"/>
            </w:pPr>
            <w:r>
              <w:t>Годы реализации подпрограммы</w:t>
            </w:r>
          </w:p>
        </w:tc>
      </w:tr>
      <w:tr w:rsidR="00504A5C">
        <w:tc>
          <w:tcPr>
            <w:tcW w:w="566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1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303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2097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t>2024 год</w:t>
            </w:r>
          </w:p>
        </w:tc>
      </w:tr>
      <w:tr w:rsidR="00504A5C">
        <w:tc>
          <w:tcPr>
            <w:tcW w:w="566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504A5C" w:rsidRDefault="00504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</w:tcPr>
          <w:p w:rsidR="00504A5C" w:rsidRDefault="00504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t>8</w:t>
            </w:r>
          </w:p>
        </w:tc>
      </w:tr>
      <w:tr w:rsidR="00504A5C">
        <w:tc>
          <w:tcPr>
            <w:tcW w:w="566" w:type="dxa"/>
          </w:tcPr>
          <w:p w:rsidR="00504A5C" w:rsidRDefault="00504A5C">
            <w:pPr>
              <w:pStyle w:val="ConsPlusNormal"/>
            </w:pPr>
          </w:p>
        </w:tc>
        <w:tc>
          <w:tcPr>
            <w:tcW w:w="8502" w:type="dxa"/>
            <w:gridSpan w:val="7"/>
          </w:tcPr>
          <w:p w:rsidR="00504A5C" w:rsidRDefault="00504A5C">
            <w:pPr>
              <w:pStyle w:val="ConsPlusNormal"/>
            </w:pPr>
            <w: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504A5C">
        <w:tc>
          <w:tcPr>
            <w:tcW w:w="566" w:type="dxa"/>
          </w:tcPr>
          <w:p w:rsidR="00504A5C" w:rsidRDefault="00504A5C">
            <w:pPr>
              <w:pStyle w:val="ConsPlusNormal"/>
            </w:pPr>
            <w:r>
              <w:t>1</w:t>
            </w:r>
          </w:p>
        </w:tc>
        <w:tc>
          <w:tcPr>
            <w:tcW w:w="2154" w:type="dxa"/>
          </w:tcPr>
          <w:p w:rsidR="00504A5C" w:rsidRDefault="00504A5C">
            <w:pPr>
              <w:pStyle w:val="ConsPlusNormal"/>
            </w:pPr>
            <w:r>
              <w:t>Показатель результативности 1: доля принятых решений комитетом к общему объему поступивших обращений от заинтересованных лиц</w:t>
            </w:r>
          </w:p>
        </w:tc>
        <w:tc>
          <w:tcPr>
            <w:tcW w:w="1303" w:type="dxa"/>
          </w:tcPr>
          <w:p w:rsidR="00504A5C" w:rsidRDefault="00504A5C">
            <w:pPr>
              <w:pStyle w:val="ConsPlusNormal"/>
            </w:pPr>
            <w:r>
              <w:t>процент</w:t>
            </w:r>
          </w:p>
        </w:tc>
        <w:tc>
          <w:tcPr>
            <w:tcW w:w="2097" w:type="dxa"/>
          </w:tcPr>
          <w:p w:rsidR="00504A5C" w:rsidRDefault="00504A5C">
            <w:pPr>
              <w:pStyle w:val="ConsPlusNormal"/>
            </w:pPr>
            <w:r>
              <w:t xml:space="preserve">Федеральный </w:t>
            </w:r>
            <w:hyperlink r:id="rId129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21.12.2001 N 178-ФЗ (ред. от 23.07.2013) "О приватизации государственного и муниципального имущества"; Земельный </w:t>
            </w:r>
            <w:hyperlink r:id="rId130" w:history="1">
              <w:r>
                <w:rPr>
                  <w:color w:val="0000FF"/>
                </w:rPr>
                <w:t>кодекс</w:t>
              </w:r>
            </w:hyperlink>
            <w:r>
              <w:t xml:space="preserve"> Российской Федерации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</w:pPr>
            <w:r>
              <w:t>Не менее 90%</w:t>
            </w:r>
          </w:p>
        </w:tc>
      </w:tr>
      <w:tr w:rsidR="00504A5C">
        <w:tc>
          <w:tcPr>
            <w:tcW w:w="566" w:type="dxa"/>
          </w:tcPr>
          <w:p w:rsidR="00504A5C" w:rsidRDefault="00504A5C">
            <w:pPr>
              <w:pStyle w:val="ConsPlusNormal"/>
            </w:pPr>
            <w:r>
              <w:t>2</w:t>
            </w:r>
          </w:p>
        </w:tc>
        <w:tc>
          <w:tcPr>
            <w:tcW w:w="2154" w:type="dxa"/>
          </w:tcPr>
          <w:p w:rsidR="00504A5C" w:rsidRDefault="00504A5C">
            <w:pPr>
              <w:pStyle w:val="ConsPlusNormal"/>
            </w:pPr>
            <w:r>
              <w:t xml:space="preserve">Показатель </w:t>
            </w:r>
            <w:r>
              <w:lastRenderedPageBreak/>
              <w:t>результативности 2: соблюдение сроков представления годовой бюджетной отчетности</w:t>
            </w:r>
          </w:p>
        </w:tc>
        <w:tc>
          <w:tcPr>
            <w:tcW w:w="1303" w:type="dxa"/>
          </w:tcPr>
          <w:p w:rsidR="00504A5C" w:rsidRDefault="00504A5C">
            <w:pPr>
              <w:pStyle w:val="ConsPlusNormal"/>
            </w:pPr>
            <w:r>
              <w:lastRenderedPageBreak/>
              <w:t>процент</w:t>
            </w:r>
          </w:p>
        </w:tc>
        <w:tc>
          <w:tcPr>
            <w:tcW w:w="2097" w:type="dxa"/>
          </w:tcPr>
          <w:p w:rsidR="00504A5C" w:rsidRDefault="00504A5C">
            <w:pPr>
              <w:pStyle w:val="ConsPlusNormal"/>
            </w:pPr>
            <w:r>
              <w:t xml:space="preserve">Федеральный </w:t>
            </w:r>
            <w:hyperlink r:id="rId131" w:history="1">
              <w:r>
                <w:rPr>
                  <w:color w:val="0000FF"/>
                </w:rPr>
                <w:t>закон</w:t>
              </w:r>
            </w:hyperlink>
            <w:r>
              <w:t xml:space="preserve"> </w:t>
            </w:r>
            <w:r>
              <w:lastRenderedPageBreak/>
              <w:t>от 09.07.1999 N 159-ФЗ "О введение в действие Бюджетного кодекса РФ"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37" w:type="dxa"/>
          </w:tcPr>
          <w:p w:rsidR="00504A5C" w:rsidRDefault="00504A5C">
            <w:pPr>
              <w:pStyle w:val="ConsPlusNormal"/>
              <w:jc w:val="center"/>
            </w:pPr>
            <w:r>
              <w:t>100</w:t>
            </w: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right"/>
        <w:outlineLvl w:val="2"/>
      </w:pPr>
      <w:r>
        <w:t>Приложение N 2</w:t>
      </w:r>
    </w:p>
    <w:p w:rsidR="00504A5C" w:rsidRDefault="00504A5C">
      <w:pPr>
        <w:pStyle w:val="ConsPlusNormal"/>
        <w:jc w:val="right"/>
      </w:pPr>
      <w:r>
        <w:t>к подпрограмме</w:t>
      </w:r>
    </w:p>
    <w:p w:rsidR="00504A5C" w:rsidRDefault="00504A5C">
      <w:pPr>
        <w:pStyle w:val="ConsPlusNormal"/>
        <w:jc w:val="right"/>
      </w:pPr>
      <w:r>
        <w:t>"Управление реализацией программы",</w:t>
      </w:r>
    </w:p>
    <w:p w:rsidR="00504A5C" w:rsidRDefault="00504A5C">
      <w:pPr>
        <w:pStyle w:val="ConsPlusNormal"/>
        <w:jc w:val="right"/>
      </w:pPr>
      <w:r>
        <w:t>реализуемой в рамках</w:t>
      </w:r>
    </w:p>
    <w:p w:rsidR="00504A5C" w:rsidRDefault="00504A5C">
      <w:pPr>
        <w:pStyle w:val="ConsPlusNormal"/>
        <w:jc w:val="right"/>
      </w:pPr>
      <w:r>
        <w:t>муниципальной программы города Ачинска</w:t>
      </w:r>
    </w:p>
    <w:p w:rsidR="00504A5C" w:rsidRDefault="00504A5C">
      <w:pPr>
        <w:pStyle w:val="ConsPlusNormal"/>
        <w:jc w:val="right"/>
      </w:pPr>
      <w:r>
        <w:t>"Управление муниципальным имуществом"</w:t>
      </w: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Title"/>
        <w:jc w:val="center"/>
      </w:pPr>
      <w:bookmarkStart w:id="12" w:name="P1978"/>
      <w:bookmarkEnd w:id="12"/>
      <w:r>
        <w:t>ПЕРЕЧЕНЬ</w:t>
      </w:r>
    </w:p>
    <w:p w:rsidR="00504A5C" w:rsidRDefault="00504A5C">
      <w:pPr>
        <w:pStyle w:val="ConsPlusTitle"/>
        <w:jc w:val="center"/>
      </w:pPr>
      <w:r>
        <w:t>МЕРОПРИЯТИЙ ПОДПРОГРАММЫ</w:t>
      </w:r>
    </w:p>
    <w:p w:rsidR="00504A5C" w:rsidRDefault="00504A5C">
      <w:pPr>
        <w:pStyle w:val="ConsPlusNormal"/>
        <w:jc w:val="both"/>
      </w:pPr>
    </w:p>
    <w:p w:rsidR="00504A5C" w:rsidRDefault="00504A5C">
      <w:pPr>
        <w:sectPr w:rsidR="00504A5C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1834"/>
        <w:gridCol w:w="1834"/>
        <w:gridCol w:w="694"/>
        <w:gridCol w:w="634"/>
        <w:gridCol w:w="1324"/>
        <w:gridCol w:w="544"/>
        <w:gridCol w:w="904"/>
        <w:gridCol w:w="904"/>
        <w:gridCol w:w="904"/>
        <w:gridCol w:w="1159"/>
        <w:gridCol w:w="2074"/>
      </w:tblGrid>
      <w:tr w:rsidR="00504A5C">
        <w:tc>
          <w:tcPr>
            <w:tcW w:w="45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3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Цель, задачи, мероприятия подпрограммы</w:t>
            </w:r>
          </w:p>
        </w:tc>
        <w:tc>
          <w:tcPr>
            <w:tcW w:w="183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3196" w:type="dxa"/>
            <w:gridSpan w:val="4"/>
          </w:tcPr>
          <w:p w:rsidR="00504A5C" w:rsidRDefault="00504A5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712" w:type="dxa"/>
            <w:gridSpan w:val="3"/>
          </w:tcPr>
          <w:p w:rsidR="00504A5C" w:rsidRDefault="00504A5C">
            <w:pPr>
              <w:pStyle w:val="ConsPlusNormal"/>
              <w:jc w:val="center"/>
            </w:pPr>
            <w:r>
              <w:t>Расходы по годам реализации подпрограммы (тыс. руб.)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2074" w:type="dxa"/>
            <w:vMerge w:val="restart"/>
          </w:tcPr>
          <w:p w:rsidR="00504A5C" w:rsidRDefault="00504A5C">
            <w:pPr>
              <w:pStyle w:val="ConsPlusNormal"/>
              <w:jc w:val="center"/>
            </w:pPr>
            <w: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504A5C">
        <w:tc>
          <w:tcPr>
            <w:tcW w:w="45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1834" w:type="dxa"/>
            <w:vMerge/>
          </w:tcPr>
          <w:p w:rsidR="00504A5C" w:rsidRDefault="00504A5C">
            <w:pPr>
              <w:spacing w:after="1" w:line="0" w:lineRule="atLeast"/>
            </w:pP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РзПр</w:t>
            </w:r>
          </w:p>
        </w:tc>
        <w:tc>
          <w:tcPr>
            <w:tcW w:w="1324" w:type="dxa"/>
          </w:tcPr>
          <w:p w:rsidR="00504A5C" w:rsidRDefault="00504A5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44" w:type="dxa"/>
          </w:tcPr>
          <w:p w:rsidR="00504A5C" w:rsidRDefault="00504A5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итого на период текущий год и плановый период</w:t>
            </w:r>
          </w:p>
        </w:tc>
        <w:tc>
          <w:tcPr>
            <w:tcW w:w="2074" w:type="dxa"/>
            <w:vMerge/>
          </w:tcPr>
          <w:p w:rsidR="00504A5C" w:rsidRDefault="00504A5C">
            <w:pPr>
              <w:spacing w:after="1" w:line="0" w:lineRule="atLeast"/>
            </w:pP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4" w:type="dxa"/>
          </w:tcPr>
          <w:p w:rsidR="00504A5C" w:rsidRDefault="00504A5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44" w:type="dxa"/>
          </w:tcPr>
          <w:p w:rsidR="00504A5C" w:rsidRDefault="00504A5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74" w:type="dxa"/>
          </w:tcPr>
          <w:p w:rsidR="00504A5C" w:rsidRDefault="00504A5C">
            <w:pPr>
              <w:pStyle w:val="ConsPlusNormal"/>
              <w:jc w:val="center"/>
            </w:pPr>
            <w:r>
              <w:t>12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1</w:t>
            </w:r>
          </w:p>
        </w:tc>
        <w:tc>
          <w:tcPr>
            <w:tcW w:w="12809" w:type="dxa"/>
            <w:gridSpan w:val="11"/>
          </w:tcPr>
          <w:p w:rsidR="00504A5C" w:rsidRDefault="00504A5C">
            <w:pPr>
              <w:pStyle w:val="ConsPlusNormal"/>
            </w:pPr>
            <w:r>
              <w:t>Муниципальная программа "Управление муниципальным имуществом"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2</w:t>
            </w:r>
          </w:p>
        </w:tc>
        <w:tc>
          <w:tcPr>
            <w:tcW w:w="12809" w:type="dxa"/>
            <w:gridSpan w:val="11"/>
          </w:tcPr>
          <w:p w:rsidR="00504A5C" w:rsidRDefault="00504A5C">
            <w:pPr>
              <w:pStyle w:val="ConsPlusNormal"/>
            </w:pPr>
            <w:r>
              <w:t>Подпрограмма "Управление реализацией программы"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3</w:t>
            </w:r>
          </w:p>
        </w:tc>
        <w:tc>
          <w:tcPr>
            <w:tcW w:w="12809" w:type="dxa"/>
            <w:gridSpan w:val="11"/>
          </w:tcPr>
          <w:p w:rsidR="00504A5C" w:rsidRDefault="00504A5C">
            <w:pPr>
              <w:pStyle w:val="ConsPlusNormal"/>
            </w:pPr>
            <w:r>
              <w:t>Цель подпрограммы: создание условий для эффективного управления муниципальным имуществом и земельными участками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4</w:t>
            </w:r>
          </w:p>
        </w:tc>
        <w:tc>
          <w:tcPr>
            <w:tcW w:w="12809" w:type="dxa"/>
            <w:gridSpan w:val="11"/>
          </w:tcPr>
          <w:p w:rsidR="00504A5C" w:rsidRDefault="00504A5C">
            <w:pPr>
              <w:pStyle w:val="ConsPlusNormal"/>
            </w:pPr>
            <w:r>
              <w:t>Задача: управление объектами муниципальной собственности, составляющими казну города, и земельными участками, необходимыми для выполнения функций органами местного самоуправления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4.1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Мероприятие 3.1: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694" w:type="dxa"/>
          </w:tcPr>
          <w:p w:rsidR="00504A5C" w:rsidRDefault="00504A5C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634" w:type="dxa"/>
          </w:tcPr>
          <w:p w:rsidR="00504A5C" w:rsidRDefault="00504A5C">
            <w:pPr>
              <w:pStyle w:val="ConsPlusNormal"/>
              <w:jc w:val="center"/>
            </w:pPr>
            <w:r>
              <w:t>0113</w:t>
            </w:r>
          </w:p>
        </w:tc>
        <w:tc>
          <w:tcPr>
            <w:tcW w:w="1324" w:type="dxa"/>
          </w:tcPr>
          <w:p w:rsidR="00504A5C" w:rsidRDefault="00504A5C">
            <w:pPr>
              <w:pStyle w:val="ConsPlusNormal"/>
              <w:jc w:val="center"/>
            </w:pPr>
            <w:r>
              <w:t>3030008020</w:t>
            </w:r>
          </w:p>
        </w:tc>
        <w:tc>
          <w:tcPr>
            <w:tcW w:w="544" w:type="dxa"/>
          </w:tcPr>
          <w:p w:rsidR="00504A5C" w:rsidRDefault="00504A5C">
            <w:pPr>
              <w:pStyle w:val="ConsPlusNormal"/>
              <w:jc w:val="center"/>
            </w:pPr>
            <w:r>
              <w:t>120, 240, 850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18596,3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18639,7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18588,1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55824,1</w:t>
            </w:r>
          </w:p>
        </w:tc>
        <w:tc>
          <w:tcPr>
            <w:tcW w:w="2074" w:type="dxa"/>
          </w:tcPr>
          <w:p w:rsidR="00504A5C" w:rsidRDefault="00504A5C">
            <w:pPr>
              <w:pStyle w:val="ConsPlusNormal"/>
            </w:pPr>
            <w:r>
              <w:t xml:space="preserve">Организация отлаженной работы структурных подразделений КУМИ с учетом возложенных функций, рациональное управление муниципальной собственностью, оперативное принятие </w:t>
            </w:r>
            <w:r>
              <w:lastRenderedPageBreak/>
              <w:t>управленческих решений, обеспечение актуальных сведений об объектах имущества муниципалитета, своевременная реализация мероприятий программы, контроль за достижением результатов ее реализации и т.п.</w:t>
            </w: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3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32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159" w:type="dxa"/>
          </w:tcPr>
          <w:p w:rsidR="00504A5C" w:rsidRDefault="00504A5C">
            <w:pPr>
              <w:pStyle w:val="ConsPlusNormal"/>
            </w:pPr>
          </w:p>
        </w:tc>
        <w:tc>
          <w:tcPr>
            <w:tcW w:w="2074" w:type="dxa"/>
          </w:tcPr>
          <w:p w:rsidR="00504A5C" w:rsidRDefault="00504A5C">
            <w:pPr>
              <w:pStyle w:val="ConsPlusNormal"/>
            </w:pPr>
          </w:p>
        </w:tc>
      </w:tr>
      <w:tr w:rsidR="00504A5C">
        <w:tc>
          <w:tcPr>
            <w:tcW w:w="454" w:type="dxa"/>
          </w:tcPr>
          <w:p w:rsidR="00504A5C" w:rsidRDefault="00504A5C">
            <w:pPr>
              <w:pStyle w:val="ConsPlusNormal"/>
            </w:pPr>
            <w:r>
              <w:t>5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  <w:r>
              <w:t>Комитет по управлению муниципальным имуществом администрации города Ачинска</w:t>
            </w:r>
          </w:p>
        </w:tc>
        <w:tc>
          <w:tcPr>
            <w:tcW w:w="183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9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63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132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544" w:type="dxa"/>
          </w:tcPr>
          <w:p w:rsidR="00504A5C" w:rsidRDefault="00504A5C">
            <w:pPr>
              <w:pStyle w:val="ConsPlusNormal"/>
            </w:pP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18596,3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18639,7</w:t>
            </w:r>
          </w:p>
        </w:tc>
        <w:tc>
          <w:tcPr>
            <w:tcW w:w="904" w:type="dxa"/>
          </w:tcPr>
          <w:p w:rsidR="00504A5C" w:rsidRDefault="00504A5C">
            <w:pPr>
              <w:pStyle w:val="ConsPlusNormal"/>
              <w:jc w:val="center"/>
            </w:pPr>
            <w:r>
              <w:t>18588,1</w:t>
            </w:r>
          </w:p>
        </w:tc>
        <w:tc>
          <w:tcPr>
            <w:tcW w:w="1159" w:type="dxa"/>
          </w:tcPr>
          <w:p w:rsidR="00504A5C" w:rsidRDefault="00504A5C">
            <w:pPr>
              <w:pStyle w:val="ConsPlusNormal"/>
              <w:jc w:val="center"/>
            </w:pPr>
            <w:r>
              <w:t>55824,1</w:t>
            </w:r>
          </w:p>
        </w:tc>
        <w:tc>
          <w:tcPr>
            <w:tcW w:w="2074" w:type="dxa"/>
          </w:tcPr>
          <w:p w:rsidR="00504A5C" w:rsidRDefault="00504A5C">
            <w:pPr>
              <w:pStyle w:val="ConsPlusNormal"/>
            </w:pPr>
          </w:p>
        </w:tc>
      </w:tr>
    </w:tbl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jc w:val="both"/>
      </w:pPr>
    </w:p>
    <w:p w:rsidR="00504A5C" w:rsidRDefault="00504A5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1CA" w:rsidRDefault="007831CA"/>
    <w:sectPr w:rsidR="007831CA" w:rsidSect="00FE039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characterSpacingControl w:val="doNotCompress"/>
  <w:compat/>
  <w:rsids>
    <w:rsidRoot w:val="00504A5C"/>
    <w:rsid w:val="00504A5C"/>
    <w:rsid w:val="0078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4A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4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04A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04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04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04A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04A5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88E3AE44177AA78F079971B566552A8AD2F697F20B67CAEACB6A4A146A0CC5E03FE87CDB8CDE6CE87EF76DCF2630852E73B5C9D85EDBD07133E2009H2R6H" TargetMode="External"/><Relationship Id="rId117" Type="http://schemas.openxmlformats.org/officeDocument/2006/relationships/hyperlink" Target="consultantplus://offline/ref=288E3AE44177AA78F079891640090DA7AD2C3E7B26B07EF0F2E0A2F619F0CA0B51BED994FB8BF5CF81F174DCF5H6RAH" TargetMode="External"/><Relationship Id="rId21" Type="http://schemas.openxmlformats.org/officeDocument/2006/relationships/hyperlink" Target="consultantplus://offline/ref=288E3AE44177AA78F079971B566552A8AD2F697F20B773A3A8B0A4A146A0CC5E03FE87CDB8CDE6CE87EF76DCF2630852E73B5C9D85EDBD07133E2009H2R6H" TargetMode="External"/><Relationship Id="rId42" Type="http://schemas.openxmlformats.org/officeDocument/2006/relationships/hyperlink" Target="consultantplus://offline/ref=288E3AE44177AA78F079971B566552A8AD2F697F23B170AEA9B6A4A146A0CC5E03FE87CDB8CDE6CE87EF76DCF2630852E73B5C9D85EDBD07133E2009H2R6H" TargetMode="External"/><Relationship Id="rId47" Type="http://schemas.openxmlformats.org/officeDocument/2006/relationships/hyperlink" Target="consultantplus://offline/ref=288E3AE44177AA78F079971B566552A8AD2F697F23B070AEAFB2A4A146A0CC5E03FE87CDB8CDE6CE87EF76DCF2630852E73B5C9D85EDBD07133E2009H2R6H" TargetMode="External"/><Relationship Id="rId63" Type="http://schemas.openxmlformats.org/officeDocument/2006/relationships/hyperlink" Target="consultantplus://offline/ref=288E3AE44177AA78F079971B566552A8AD2F697F23B573AEAABCA4A146A0CC5E03FE87CDB8CDE6CE87EF76DCF2630852E73B5C9D85EDBD07133E2009H2R6H" TargetMode="External"/><Relationship Id="rId68" Type="http://schemas.openxmlformats.org/officeDocument/2006/relationships/hyperlink" Target="consultantplus://offline/ref=288E3AE44177AA78F079971B566552A8AD2F697F23B777A0ABB1A4A146A0CC5E03FE87CDB8CDE6CE87EF76DCF2630852E73B5C9D85EDBD07133E2009H2R6H" TargetMode="External"/><Relationship Id="rId84" Type="http://schemas.openxmlformats.org/officeDocument/2006/relationships/hyperlink" Target="consultantplus://offline/ref=288E3AE44177AA78F079891640090DA7AC2C30772AE729F2A3B5ACF311A0821B0DFB8C99FE8EEDC4D3BE3289FA685E1DA3684F9F87F1HBRFH" TargetMode="External"/><Relationship Id="rId89" Type="http://schemas.openxmlformats.org/officeDocument/2006/relationships/hyperlink" Target="consultantplus://offline/ref=288E3AE44177AA78F079891640090DA7AA24327526B37EF0F2E0A2F619F0CA0B51BED994FB8BF5CF81F174DCF5H6RAH" TargetMode="External"/><Relationship Id="rId112" Type="http://schemas.openxmlformats.org/officeDocument/2006/relationships/hyperlink" Target="consultantplus://offline/ref=288E3AE44177AA78F079891640090DA7AD23307223B77EF0F2E0A2F619F0CA0B51BED994FB8BF5CF81F174DCF5H6RAH" TargetMode="External"/><Relationship Id="rId133" Type="http://schemas.openxmlformats.org/officeDocument/2006/relationships/theme" Target="theme/theme1.xml"/><Relationship Id="rId16" Type="http://schemas.openxmlformats.org/officeDocument/2006/relationships/hyperlink" Target="consultantplus://offline/ref=288E3AE44177AA78F079971B566552A8AD2F697F20B27DA0AAB3A4A146A0CC5E03FE87CDB8CDE6CE87EF76DCF2630852E73B5C9D85EDBD07133E2009H2R6H" TargetMode="External"/><Relationship Id="rId107" Type="http://schemas.openxmlformats.org/officeDocument/2006/relationships/hyperlink" Target="consultantplus://offline/ref=288E3AE44177AA78F079891640090DA7AD2C3E7A27B77EF0F2E0A2F619F0CA0B51BED994FB8BF5CF81F174DCF5H6RAH" TargetMode="External"/><Relationship Id="rId11" Type="http://schemas.openxmlformats.org/officeDocument/2006/relationships/hyperlink" Target="consultantplus://offline/ref=288E3AE44177AA78F079971B566552A8AD2F697F20B37DA7AAB4A4A146A0CC5E03FE87CDB8CDE6CE87EF76DCF2630852E73B5C9D85EDBD07133E2009H2R6H" TargetMode="External"/><Relationship Id="rId32" Type="http://schemas.openxmlformats.org/officeDocument/2006/relationships/hyperlink" Target="consultantplus://offline/ref=288E3AE44177AA78F079971B566552A8AD2F697F20B970A3ACB4A4A146A0CC5E03FE87CDB8CDE6CE87EF76DCF2630852E73B5C9D85EDBD07133E2009H2R6H" TargetMode="External"/><Relationship Id="rId37" Type="http://schemas.openxmlformats.org/officeDocument/2006/relationships/hyperlink" Target="consultantplus://offline/ref=288E3AE44177AA78F079971B566552A8AD2F697F23B374A4AABCA4A146A0CC5E03FE87CDB8CDE6CE87EF76DCF2630852E73B5C9D85EDBD07133E2009H2R6H" TargetMode="External"/><Relationship Id="rId53" Type="http://schemas.openxmlformats.org/officeDocument/2006/relationships/hyperlink" Target="consultantplus://offline/ref=288E3AE44177AA78F079971B566552A8AD2F697F23B37DA1A8B7A4A146A0CC5E03FE87CDB8CDE6CE87EF76DCF2630852E73B5C9D85EDBD07133E2009H2R6H" TargetMode="External"/><Relationship Id="rId58" Type="http://schemas.openxmlformats.org/officeDocument/2006/relationships/hyperlink" Target="consultantplus://offline/ref=288E3AE44177AA78F079971B566552A8AD2F697F23B277AFAFB2A4A146A0CC5E03FE87CDB8CDE6CE87EF76DCF2630852E73B5C9D85EDBD07133E2009H2R6H" TargetMode="External"/><Relationship Id="rId74" Type="http://schemas.openxmlformats.org/officeDocument/2006/relationships/hyperlink" Target="consultantplus://offline/ref=288E3AE44177AA78F079891640090DA7AA24327A22B37EF0F2E0A2F619F0CA0B51BED994FB8BF5CF81F174DCF5H6RAH" TargetMode="External"/><Relationship Id="rId79" Type="http://schemas.openxmlformats.org/officeDocument/2006/relationships/hyperlink" Target="consultantplus://offline/ref=288E3AE44177AA78F079971B566552A8AD2F697F28B675A4A9BFF9AB4EF9C05C04F1D8DABF84EACF87EB77DBFC3C0D47F663519F99F3BB1F0F3C22H0R9H" TargetMode="External"/><Relationship Id="rId102" Type="http://schemas.openxmlformats.org/officeDocument/2006/relationships/hyperlink" Target="consultantplus://offline/ref=288E3AE44177AA78F079891640090DA7AD2C3F7B23B77EF0F2E0A2F619F0CA0B51BED994FB8BF5CF81F174DCF5H6RAH" TargetMode="External"/><Relationship Id="rId123" Type="http://schemas.openxmlformats.org/officeDocument/2006/relationships/hyperlink" Target="consultantplus://offline/ref=288E3AE44177AA78F079891640090DA7AD2C3F7B23B77EF0F2E0A2F619F0CA0B51BED994FB8BF5CF81F174DCF5H6RAH" TargetMode="External"/><Relationship Id="rId128" Type="http://schemas.openxmlformats.org/officeDocument/2006/relationships/hyperlink" Target="consultantplus://offline/ref=288E3AE44177AA78F079891640090DA7AD25337A23B17EF0F2E0A2F619F0CA0B51BED994FB8BF5CF81F174DCF5H6RAH" TargetMode="External"/><Relationship Id="rId5" Type="http://schemas.openxmlformats.org/officeDocument/2006/relationships/hyperlink" Target="consultantplus://offline/ref=288E3AE44177AA78F079971B566552A8AD2F697F20B173A4AFB3A4A146A0CC5E03FE87CDB8CDE6CE87EF76DCF2630852E73B5C9D85EDBD07133E2009H2R6H" TargetMode="External"/><Relationship Id="rId90" Type="http://schemas.openxmlformats.org/officeDocument/2006/relationships/hyperlink" Target="consultantplus://offline/ref=288E3AE44177AA78F079891640090DA7AD2C3F7724B77EF0F2E0A2F619F0CA0B51BED994FB8BF5CF81F174DCF5H6RAH" TargetMode="External"/><Relationship Id="rId95" Type="http://schemas.openxmlformats.org/officeDocument/2006/relationships/hyperlink" Target="consultantplus://offline/ref=288E3AE44177AA78F079891640090DA7AD21337723B27EF0F2E0A2F619F0CA0B51BED994FB8BF5CF81F174DCF5H6RAH" TargetMode="External"/><Relationship Id="rId14" Type="http://schemas.openxmlformats.org/officeDocument/2006/relationships/hyperlink" Target="consultantplus://offline/ref=288E3AE44177AA78F079971B566552A8AD2F697F20B276AFADB5A4A146A0CC5E03FE87CDB8CDE6CE87EF76DCF2630852E73B5C9D85EDBD07133E2009H2R6H" TargetMode="External"/><Relationship Id="rId22" Type="http://schemas.openxmlformats.org/officeDocument/2006/relationships/hyperlink" Target="consultantplus://offline/ref=288E3AE44177AA78F079971B566552A8AD2F697F20B773A3A8B1A4A146A0CC5E03FE87CDB8CDE6CE87EF76DCF2630852E73B5C9D85EDBD07133E2009H2R6H" TargetMode="External"/><Relationship Id="rId27" Type="http://schemas.openxmlformats.org/officeDocument/2006/relationships/hyperlink" Target="consultantplus://offline/ref=288E3AE44177AA78F079971B566552A8AD2F697F20B974A2A6BCA4A146A0CC5E03FE87CDB8CDE6CE87EF76DCF2630852E73B5C9D85EDBD07133E2009H2R6H" TargetMode="External"/><Relationship Id="rId30" Type="http://schemas.openxmlformats.org/officeDocument/2006/relationships/hyperlink" Target="consultantplus://offline/ref=288E3AE44177AA78F079971B566552A8AD2F697F20B970A6A7BCA4A146A0CC5E03FE87CDB8CDE6CE87EF76DCF2630852E73B5C9D85EDBD07133E2009H2R6H" TargetMode="External"/><Relationship Id="rId35" Type="http://schemas.openxmlformats.org/officeDocument/2006/relationships/hyperlink" Target="consultantplus://offline/ref=288E3AE44177AA78F079971B566552A8AD2F697F20B872A4AEB3A4A146A0CC5E03FE87CDB8CDE6CE87EF76DCF2630852E73B5C9D85EDBD07133E2009H2R6H" TargetMode="External"/><Relationship Id="rId43" Type="http://schemas.openxmlformats.org/officeDocument/2006/relationships/hyperlink" Target="consultantplus://offline/ref=288E3AE44177AA78F079971B566552A8AD2F697F23B17DA0A6B2A4A146A0CC5E03FE87CDB8CDE6CE87EF76DCF2630852E73B5C9D85EDBD07133E2009H2R6H" TargetMode="External"/><Relationship Id="rId48" Type="http://schemas.openxmlformats.org/officeDocument/2006/relationships/hyperlink" Target="consultantplus://offline/ref=288E3AE44177AA78F079971B566552A8AD2F697F23B072A1A6B3A4A146A0CC5E03FE87CDB8CDE6CE87EF76DCF2630852E73B5C9D85EDBD07133E2009H2R6H" TargetMode="External"/><Relationship Id="rId56" Type="http://schemas.openxmlformats.org/officeDocument/2006/relationships/hyperlink" Target="consultantplus://offline/ref=288E3AE44177AA78F079971B566552A8AD2F697F23B274A1A6BDA4A146A0CC5E03FE87CDB8CDE6CE87EF76DCF2630852E73B5C9D85EDBD07133E2009H2R6H" TargetMode="External"/><Relationship Id="rId64" Type="http://schemas.openxmlformats.org/officeDocument/2006/relationships/hyperlink" Target="consultantplus://offline/ref=288E3AE44177AA78F079971B566552A8AD2F697F23B475A0A8B1A4A146A0CC5E03FE87CDB8CDE6CE87EF76DCF2630852E73B5C9D85EDBD07133E2009H2R6H" TargetMode="External"/><Relationship Id="rId69" Type="http://schemas.openxmlformats.org/officeDocument/2006/relationships/hyperlink" Target="consultantplus://offline/ref=288E3AE44177AA78F079971B566552A8AD2F697F23B773A4A6B4A4A146A0CC5E03FE87CDB8CDE6CE87EF76DCF2630852E73B5C9D85EDBD07133E2009H2R6H" TargetMode="External"/><Relationship Id="rId77" Type="http://schemas.openxmlformats.org/officeDocument/2006/relationships/hyperlink" Target="consultantplus://offline/ref=288E3AE44177AA78F079971B566552A8AD2F697F23B77DA5AABDA4A146A0CC5E03FE87CDAACDBEC287ED68DCF1765E03A1H6RCH" TargetMode="External"/><Relationship Id="rId100" Type="http://schemas.openxmlformats.org/officeDocument/2006/relationships/hyperlink" Target="consultantplus://offline/ref=288E3AE44177AA78F079891640090DA7AD2C3E7A27B77EF0F2E0A2F619F0CA0B51BED994FB8BF5CF81F174DCF5H6RAH" TargetMode="External"/><Relationship Id="rId105" Type="http://schemas.openxmlformats.org/officeDocument/2006/relationships/hyperlink" Target="consultantplus://offline/ref=288E3AE44177AA78F079891640090DA7AD2C3E7A27B77EF0F2E0A2F619F0CA0B51BED994FB8BF5CF81F174DCF5H6RAH" TargetMode="External"/><Relationship Id="rId113" Type="http://schemas.openxmlformats.org/officeDocument/2006/relationships/hyperlink" Target="consultantplus://offline/ref=288E3AE44177AA78F079891640090DA7AA24317322B37EF0F2E0A2F619F0CA0B51BED994FB8BF5CF81F174DCF5H6RAH" TargetMode="External"/><Relationship Id="rId118" Type="http://schemas.openxmlformats.org/officeDocument/2006/relationships/hyperlink" Target="consultantplus://offline/ref=288E3AE44177AA78F079971B566552A8AD2F697F23B77DA5AABDA4A146A0CC5E03FE87CDB8CDE6CE87EF7EDAF1630852E73B5C9D85EDBD07133E2009H2R6H" TargetMode="External"/><Relationship Id="rId126" Type="http://schemas.openxmlformats.org/officeDocument/2006/relationships/hyperlink" Target="consultantplus://offline/ref=288E3AE44177AA78F079891640090DA7AD23307223B77EF0F2E0A2F619F0CA0B51BED994FB8BF5CF81F174DCF5H6RAH" TargetMode="External"/><Relationship Id="rId8" Type="http://schemas.openxmlformats.org/officeDocument/2006/relationships/hyperlink" Target="consultantplus://offline/ref=288E3AE44177AA78F079971B566552A8AD2F697F20B074A3A7B5A4A146A0CC5E03FE87CDB8CDE6CE87EF76DCF2630852E73B5C9D85EDBD07133E2009H2R6H" TargetMode="External"/><Relationship Id="rId51" Type="http://schemas.openxmlformats.org/officeDocument/2006/relationships/hyperlink" Target="consultantplus://offline/ref=288E3AE44177AA78F079971B566552A8AD2F697F23B376A7A6BCA4A146A0CC5E03FE87CDB8CDE6CE87EF76DCF2630852E73B5C9D85EDBD07133E2009H2R6H" TargetMode="External"/><Relationship Id="rId72" Type="http://schemas.openxmlformats.org/officeDocument/2006/relationships/hyperlink" Target="consultantplus://offline/ref=288E3AE44177AA78F079971B566552A8AD2F697F23B670A1A9B3A4A146A0CC5E03FE87CDB8CDE6CE87EF76DCF2630852E73B5C9D85EDBD07133E2009H2R6H" TargetMode="External"/><Relationship Id="rId80" Type="http://schemas.openxmlformats.org/officeDocument/2006/relationships/hyperlink" Target="consultantplus://offline/ref=288E3AE44177AA78F079971B566552A8AD2F697F23B670A1A9B3A4A146A0CC5E03FE87CDB8CDE6CE87EF76DCF2630852E73B5C9D85EDBD07133E2009H2R6H" TargetMode="External"/><Relationship Id="rId85" Type="http://schemas.openxmlformats.org/officeDocument/2006/relationships/hyperlink" Target="consultantplus://offline/ref=288E3AE44177AA78F079891640090DA7AA24327A22B37EF0F2E0A2F619F0CA0B51BED994FB8BF5CF81F174DCF5H6RAH" TargetMode="External"/><Relationship Id="rId93" Type="http://schemas.openxmlformats.org/officeDocument/2006/relationships/hyperlink" Target="consultantplus://offline/ref=288E3AE44177AA78F079891640090DA7AA24327A22B47EF0F2E0A2F619F0CA0B51BED994FB8BF5CF81F174DCF5H6RAH" TargetMode="External"/><Relationship Id="rId98" Type="http://schemas.openxmlformats.org/officeDocument/2006/relationships/hyperlink" Target="consultantplus://offline/ref=288E3AE44177AA78F079891640090DA7AD2C3F7525B67EF0F2E0A2F619F0CA0B51BED994FB8BF5CF81F174DCF5H6RAH" TargetMode="External"/><Relationship Id="rId121" Type="http://schemas.openxmlformats.org/officeDocument/2006/relationships/hyperlink" Target="consultantplus://offline/ref=288E3AE44177AA78F079891640090DA7AD23307223B77EF0F2E0A2F619F0CA0B51BED994FB8BF5CF81F174DCF5H6RA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88E3AE44177AA78F079971B566552A8AD2F697F20B37CAFAAB7A4A146A0CC5E03FE87CDB8CDE6CE87EF76DCF2630852E73B5C9D85EDBD07133E2009H2R6H" TargetMode="External"/><Relationship Id="rId17" Type="http://schemas.openxmlformats.org/officeDocument/2006/relationships/hyperlink" Target="consultantplus://offline/ref=288E3AE44177AA78F079971B566552A8AD2F697F20B27DA0AABDA4A146A0CC5E03FE87CDB8CDE6CE87EF76DCF2630852E73B5C9D85EDBD07133E2009H2R6H" TargetMode="External"/><Relationship Id="rId25" Type="http://schemas.openxmlformats.org/officeDocument/2006/relationships/hyperlink" Target="consultantplus://offline/ref=288E3AE44177AA78F079971B566552A8AD2F697F20B670AFADBCA4A146A0CC5E03FE87CDB8CDE6CE87EF76DCF2630852E73B5C9D85EDBD07133E2009H2R6H" TargetMode="External"/><Relationship Id="rId33" Type="http://schemas.openxmlformats.org/officeDocument/2006/relationships/hyperlink" Target="consultantplus://offline/ref=288E3AE44177AA78F079971B566552A8AD2F697F20B97CA1AAB1A4A146A0CC5E03FE87CDB8CDE6CE87EF76DCF2630852E73B5C9D85EDBD07133E2009H2R6H" TargetMode="External"/><Relationship Id="rId38" Type="http://schemas.openxmlformats.org/officeDocument/2006/relationships/hyperlink" Target="consultantplus://offline/ref=288E3AE44177AA78F079971B566552A8AD2F697F20B87CAFA7B0A4A146A0CC5E03FE87CDB8CDE6CE87EF76DCF2630852E73B5C9D85EDBD07133E2009H2R6H" TargetMode="External"/><Relationship Id="rId46" Type="http://schemas.openxmlformats.org/officeDocument/2006/relationships/hyperlink" Target="consultantplus://offline/ref=288E3AE44177AA78F079971B566552A8AD2F697F23B071AFAEB4A4A146A0CC5E03FE87CDB8CDE6CE87EF76DCF2630852E73B5C9D85EDBD07133E2009H2R6H" TargetMode="External"/><Relationship Id="rId59" Type="http://schemas.openxmlformats.org/officeDocument/2006/relationships/hyperlink" Target="consultantplus://offline/ref=288E3AE44177AA78F079971B566552A8AD2F697F23B271A1AEB2A4A146A0CC5E03FE87CDB8CDE6CE87EF76DCF2630852E73B5C9D85EDBD07133E2009H2R6H" TargetMode="External"/><Relationship Id="rId67" Type="http://schemas.openxmlformats.org/officeDocument/2006/relationships/hyperlink" Target="consultantplus://offline/ref=288E3AE44177AA78F079971B566552A8AD2F697F23B473A6ABB4A4A146A0CC5E03FE87CDB8CDE6CE87EF76DCF2630852E73B5C9D85EDBD07133E2009H2R6H" TargetMode="External"/><Relationship Id="rId103" Type="http://schemas.openxmlformats.org/officeDocument/2006/relationships/hyperlink" Target="consultantplus://offline/ref=288E3AE44177AA78F079891640090DA7AD23307223B77EF0F2E0A2F619F0CA0B51BED994FB8BF5CF81F174DCF5H6RAH" TargetMode="External"/><Relationship Id="rId108" Type="http://schemas.openxmlformats.org/officeDocument/2006/relationships/hyperlink" Target="consultantplus://offline/ref=288E3AE44177AA78F079891640090DA7AA24327A22B47EF0F2E0A2F619F0CA0B51BED994FB8BF5CF81F174DCF5H6RAH" TargetMode="External"/><Relationship Id="rId116" Type="http://schemas.openxmlformats.org/officeDocument/2006/relationships/hyperlink" Target="consultantplus://offline/ref=288E3AE44177AA78F079891640090DA7AA24317023B97EF0F2E0A2F619F0CA0B51BED994FB8BF5CF81F174DCF5H6RAH" TargetMode="External"/><Relationship Id="rId124" Type="http://schemas.openxmlformats.org/officeDocument/2006/relationships/hyperlink" Target="consultantplus://offline/ref=288E3AE44177AA78F079891640090DA7AA24327526B37EF0F2E0A2F619F0CA0B51BED994FB8BF5CF81F174DCF5H6RAH" TargetMode="External"/><Relationship Id="rId129" Type="http://schemas.openxmlformats.org/officeDocument/2006/relationships/hyperlink" Target="consultantplus://offline/ref=288E3AE44177AA78F079891640090DA7AD2C3E7A27B77EF0F2E0A2F619F0CA0B51BED994FB8BF5CF81F174DCF5H6RAH" TargetMode="External"/><Relationship Id="rId20" Type="http://schemas.openxmlformats.org/officeDocument/2006/relationships/hyperlink" Target="consultantplus://offline/ref=288E3AE44177AA78F079971B566552A8AD2F697F20B576A1ABB3A4A146A0CC5E03FE87CDB8CDE6CE87EF76DCF2630852E73B5C9D85EDBD07133E2009H2R6H" TargetMode="External"/><Relationship Id="rId41" Type="http://schemas.openxmlformats.org/officeDocument/2006/relationships/hyperlink" Target="consultantplus://offline/ref=288E3AE44177AA78F079971B566552A8AD2F697F23B170AEA9B5A4A146A0CC5E03FE87CDB8CDE6CE87EF76DCF2630852E73B5C9D85EDBD07133E2009H2R6H" TargetMode="External"/><Relationship Id="rId54" Type="http://schemas.openxmlformats.org/officeDocument/2006/relationships/hyperlink" Target="consultantplus://offline/ref=288E3AE44177AA78F079971B566552A8AD2F697F23B37CA0A6B1A4A146A0CC5E03FE87CDB8CDE6CE87EF76DCF2630852E73B5C9D85EDBD07133E2009H2R6H" TargetMode="External"/><Relationship Id="rId62" Type="http://schemas.openxmlformats.org/officeDocument/2006/relationships/hyperlink" Target="consultantplus://offline/ref=288E3AE44177AA78F079971B566552A8AD2F697F23B577A0A8B3A4A146A0CC5E03FE87CDB8CDE6CE87EF76DCF2630852E73B5C9D85EDBD07133E2009H2R6H" TargetMode="External"/><Relationship Id="rId70" Type="http://schemas.openxmlformats.org/officeDocument/2006/relationships/hyperlink" Target="consultantplus://offline/ref=288E3AE44177AA78F079971B566552A8AD2F697F23B675A5AEBDA4A146A0CC5E03FE87CDB8CDE6CE87EF76DCF2630852E73B5C9D85EDBD07133E2009H2R6H" TargetMode="External"/><Relationship Id="rId75" Type="http://schemas.openxmlformats.org/officeDocument/2006/relationships/hyperlink" Target="consultantplus://offline/ref=288E3AE44177AA78F079891640090DA7AD23307223B77EF0F2E0A2F619F0CA0B43BE8198FB8AE9C786E4228DB33D5103A170519B99F1BD03H0RFH" TargetMode="External"/><Relationship Id="rId83" Type="http://schemas.openxmlformats.org/officeDocument/2006/relationships/hyperlink" Target="consultantplus://offline/ref=288E3AE44177AA78F079971B566552A8AD2F697F23B276A6ACBDA4A146A0CC5E03FE87CDAACDBEC287ED68DCF1765E03A1H6RCH" TargetMode="External"/><Relationship Id="rId88" Type="http://schemas.openxmlformats.org/officeDocument/2006/relationships/hyperlink" Target="consultantplus://offline/ref=288E3AE44177AA78F079891640090DA7AA24317322B37EF0F2E0A2F619F0CA0B51BED994FB8BF5CF81F174DCF5H6RAH" TargetMode="External"/><Relationship Id="rId91" Type="http://schemas.openxmlformats.org/officeDocument/2006/relationships/hyperlink" Target="consultantplus://offline/ref=288E3AE44177AA78F079891640090DA7AA24327A22B37EF0F2E0A2F619F0CA0B51BED994FB8BF5CF81F174DCF5H6RAH" TargetMode="External"/><Relationship Id="rId96" Type="http://schemas.openxmlformats.org/officeDocument/2006/relationships/hyperlink" Target="consultantplus://offline/ref=288E3AE44177AA78F079891640090DA7AD2C3E7A27B77EF0F2E0A2F619F0CA0B51BED994FB8BF5CF81F174DCF5H6RAH" TargetMode="External"/><Relationship Id="rId111" Type="http://schemas.openxmlformats.org/officeDocument/2006/relationships/hyperlink" Target="consultantplus://offline/ref=288E3AE44177AA78F079891640090DA7AD2C3F7B23B77EF0F2E0A2F619F0CA0B51BED994FB8BF5CF81F174DCF5H6RAH" TargetMode="External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8E3AE44177AA78F079971B566552A8AD2F697F20B173A4A9B7A4A146A0CC5E03FE87CDB8CDE6CE87EF76DCF2630852E73B5C9D85EDBD07133E2009H2R6H" TargetMode="External"/><Relationship Id="rId15" Type="http://schemas.openxmlformats.org/officeDocument/2006/relationships/hyperlink" Target="consultantplus://offline/ref=288E3AE44177AA78F079971B566552A8AD2F697F20B273A7AEB6A4A146A0CC5E03FE87CDB8CDE6CE87EF76DCF2630852E73B5C9D85EDBD07133E2009H2R6H" TargetMode="External"/><Relationship Id="rId23" Type="http://schemas.openxmlformats.org/officeDocument/2006/relationships/hyperlink" Target="consultantplus://offline/ref=288E3AE44177AA78F079971B566552A8AD2F697F20B674A6AFBDA4A146A0CC5E03FE87CDB8CDE6CE87EF76DCF2630852E73B5C9D85EDBD07133E2009H2R6H" TargetMode="External"/><Relationship Id="rId28" Type="http://schemas.openxmlformats.org/officeDocument/2006/relationships/hyperlink" Target="consultantplus://offline/ref=288E3AE44177AA78F079971B566552A8AD2F697F20B974A1AAB7A4A146A0CC5E03FE87CDB8CDE6CE87EF76DCF2630852E73B5C9D85EDBD07133E2009H2R6H" TargetMode="External"/><Relationship Id="rId36" Type="http://schemas.openxmlformats.org/officeDocument/2006/relationships/hyperlink" Target="consultantplus://offline/ref=288E3AE44177AA78F079971B566552A8AD2F697F20B872A3A6B3A4A146A0CC5E03FE87CDB8CDE6CE87EF76DCF2630852E73B5C9D85EDBD07133E2009H2R6H" TargetMode="External"/><Relationship Id="rId49" Type="http://schemas.openxmlformats.org/officeDocument/2006/relationships/hyperlink" Target="consultantplus://offline/ref=288E3AE44177AA78F079971B566552A8AD2F697F23B374A6AFB3A4A146A0CC5E03FE87CDB8CDE6CE87EF76DCF2630852E73B5C9D85EDBD07133E2009H2R6H" TargetMode="External"/><Relationship Id="rId57" Type="http://schemas.openxmlformats.org/officeDocument/2006/relationships/hyperlink" Target="consultantplus://offline/ref=288E3AE44177AA78F079971B566552A8AD2F697F23B277A3AAB6A4A146A0CC5E03FE87CDB8CDE6CE87EF76DCF2630852E73B5C9D85EDBD07133E2009H2R6H" TargetMode="External"/><Relationship Id="rId106" Type="http://schemas.openxmlformats.org/officeDocument/2006/relationships/hyperlink" Target="consultantplus://offline/ref=288E3AE44177AA78F079891640090DA7AD21337723B27EF0F2E0A2F619F0CA0B51BED994FB8BF5CF81F174DCF5H6RAH" TargetMode="External"/><Relationship Id="rId114" Type="http://schemas.openxmlformats.org/officeDocument/2006/relationships/hyperlink" Target="consultantplus://offline/ref=288E3AE44177AA78F079891640090DA7AD23307223B77EF0F2E0A2F619F0CA0B51BED994FB8BF5CF81F174DCF5H6RAH" TargetMode="External"/><Relationship Id="rId119" Type="http://schemas.openxmlformats.org/officeDocument/2006/relationships/hyperlink" Target="consultantplus://offline/ref=288E3AE44177AA78F079891640090DA7AD2C3F7521B97EF0F2E0A2F619F0CA0B51BED994FB8BF5CF81F174DCF5H6RAH" TargetMode="External"/><Relationship Id="rId127" Type="http://schemas.openxmlformats.org/officeDocument/2006/relationships/hyperlink" Target="consultantplus://offline/ref=288E3AE44177AA78F079891640090DA7AD2C3E7A27B77EF0F2E0A2F619F0CA0B51BED994FB8BF5CF81F174DCF5H6RAH" TargetMode="External"/><Relationship Id="rId10" Type="http://schemas.openxmlformats.org/officeDocument/2006/relationships/hyperlink" Target="consultantplus://offline/ref=288E3AE44177AA78F079971B566552A8AD2F697F20B076AEACB0A4A146A0CC5E03FE87CDB8CDE6CE87EF76DCF2630852E73B5C9D85EDBD07133E2009H2R6H" TargetMode="External"/><Relationship Id="rId31" Type="http://schemas.openxmlformats.org/officeDocument/2006/relationships/hyperlink" Target="consultantplus://offline/ref=288E3AE44177AA78F079971B566552A8AD2F697F20B970A4AFB4A4A146A0CC5E03FE87CDB8CDE6CE87EF76DCF2630852E73B5C9D85EDBD07133E2009H2R6H" TargetMode="External"/><Relationship Id="rId44" Type="http://schemas.openxmlformats.org/officeDocument/2006/relationships/hyperlink" Target="consultantplus://offline/ref=288E3AE44177AA78F079971B566552A8AD2F697F23B075A0A8B3A4A146A0CC5E03FE87CDB8CDE6CE87EF76DCF2630852E73B5C9D85EDBD07133E2009H2R6H" TargetMode="External"/><Relationship Id="rId52" Type="http://schemas.openxmlformats.org/officeDocument/2006/relationships/hyperlink" Target="consultantplus://offline/ref=288E3AE44177AA78F079971B566552A8AD2F697F23B373AFAAB7A4A146A0CC5E03FE87CDB8CDE6CE87EF76DCF2630852E73B5C9D85EDBD07133E2009H2R6H" TargetMode="External"/><Relationship Id="rId60" Type="http://schemas.openxmlformats.org/officeDocument/2006/relationships/hyperlink" Target="consultantplus://offline/ref=288E3AE44177AA78F079971B566552A8AD2F697F23B272A2AFB5A4A146A0CC5E03FE87CDB8CDE6CE87EF76DCF2630852E73B5C9D85EDBD07133E2009H2R6H" TargetMode="External"/><Relationship Id="rId65" Type="http://schemas.openxmlformats.org/officeDocument/2006/relationships/hyperlink" Target="consultantplus://offline/ref=288E3AE44177AA78F079971B566552A8AD2F697F23B471A2A7B0A4A146A0CC5E03FE87CDB8CDE6CE87EF76DCF2630852E73B5C9D85EDBD07133E2009H2R6H" TargetMode="External"/><Relationship Id="rId73" Type="http://schemas.openxmlformats.org/officeDocument/2006/relationships/hyperlink" Target="consultantplus://offline/ref=288E3AE44177AA78F079971B566552A8AD2F697F23B67DA0A8BCA4A146A0CC5E03FE87CDB8CDE6CE87EF76DCF2630852E73B5C9D85EDBD07133E2009H2R6H" TargetMode="External"/><Relationship Id="rId78" Type="http://schemas.openxmlformats.org/officeDocument/2006/relationships/hyperlink" Target="consultantplus://offline/ref=288E3AE44177AA78F079971B566552A8AD2F697F28B675A4A9BFF9AB4EF9C05C04F1D8DABF84EACF86EF7ED4FC3C0D47F663519F99F3BB1F0F3C22H0R9H" TargetMode="External"/><Relationship Id="rId81" Type="http://schemas.openxmlformats.org/officeDocument/2006/relationships/hyperlink" Target="consultantplus://offline/ref=288E3AE44177AA78F079891640090DA7AD23307223B77EF0F2E0A2F619F0CA0B43BE8198FB8AE9C787E4228DB33D5103A170519B99F1BD03H0RFH" TargetMode="External"/><Relationship Id="rId86" Type="http://schemas.openxmlformats.org/officeDocument/2006/relationships/hyperlink" Target="consultantplus://offline/ref=288E3AE44177AA78F079891640090DA7AC2C30772AE729F2A3B5ACF311A0901B55F78C9BE589EDD185EF74HDREH" TargetMode="External"/><Relationship Id="rId94" Type="http://schemas.openxmlformats.org/officeDocument/2006/relationships/hyperlink" Target="consultantplus://offline/ref=288E3AE44177AA78F079891640090DA7AD2C3E7B26B07EF0F2E0A2F619F0CA0B51BED994FB8BF5CF81F174DCF5H6RAH" TargetMode="External"/><Relationship Id="rId99" Type="http://schemas.openxmlformats.org/officeDocument/2006/relationships/hyperlink" Target="consultantplus://offline/ref=288E3AE44177AA78F079971B566552A8AD2F697F23B472A2A8B0A4A146A0CC5E03FE87CDAACDBEC287ED68DCF1765E03A1H6RCH" TargetMode="External"/><Relationship Id="rId101" Type="http://schemas.openxmlformats.org/officeDocument/2006/relationships/hyperlink" Target="consultantplus://offline/ref=288E3AE44177AA78F079891640090DA7AD2C3F7525B67EF0F2E0A2F619F0CA0B43BE8198FB89E3C686E4228DB33D5103A170519B99F1BD03H0RFH" TargetMode="External"/><Relationship Id="rId122" Type="http://schemas.openxmlformats.org/officeDocument/2006/relationships/hyperlink" Target="consultantplus://offline/ref=288E3AE44177AA78F079971B566552A8AD2F697F20B87CA6A8B3A4A146A0CC5E03FE87CDAACDBEC287ED68DCF1765E03A1H6RCH" TargetMode="External"/><Relationship Id="rId130" Type="http://schemas.openxmlformats.org/officeDocument/2006/relationships/hyperlink" Target="consultantplus://offline/ref=288E3AE44177AA78F079891640090DA7AA24317322B37EF0F2E0A2F619F0CA0B51BED994FB8BF5CF81F174DCF5H6R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88E3AE44177AA78F079971B566552A8AD2F697F20B076AEAFB3A4A146A0CC5E03FE87CDB8CDE6CE87EF76DCF2630852E73B5C9D85EDBD07133E2009H2R6H" TargetMode="External"/><Relationship Id="rId13" Type="http://schemas.openxmlformats.org/officeDocument/2006/relationships/hyperlink" Target="consultantplus://offline/ref=288E3AE44177AA78F079971B566552A8AD2F697F20B274A7ADBCA4A146A0CC5E03FE87CDB8CDE6CE87EF76DCF2630852E73B5C9D85EDBD07133E2009H2R6H" TargetMode="External"/><Relationship Id="rId18" Type="http://schemas.openxmlformats.org/officeDocument/2006/relationships/hyperlink" Target="consultantplus://offline/ref=288E3AE44177AA78F079971B566552A8AD2F697F20B574A1A8BCA4A146A0CC5E03FE87CDB8CDE6CE87EF76DCF2630852E73B5C9D85EDBD07133E2009H2R6H" TargetMode="External"/><Relationship Id="rId39" Type="http://schemas.openxmlformats.org/officeDocument/2006/relationships/hyperlink" Target="consultantplus://offline/ref=288E3AE44177AA78F079971B566552A8AD2F697F23B177A2A7B3A4A146A0CC5E03FE87CDB8CDE6CE87EF76DCF2630852E73B5C9D85EDBD07133E2009H2R6H" TargetMode="External"/><Relationship Id="rId109" Type="http://schemas.openxmlformats.org/officeDocument/2006/relationships/hyperlink" Target="consultantplus://offline/ref=288E3AE44177AA78F079891640090DA7AD2C3F7525B67EF0F2E0A2F619F0CA0B51BED994FB8BF5CF81F174DCF5H6RAH" TargetMode="External"/><Relationship Id="rId34" Type="http://schemas.openxmlformats.org/officeDocument/2006/relationships/hyperlink" Target="consultantplus://offline/ref=288E3AE44177AA78F079971B566552A8AD2F697F20B870A7A8B0A4A146A0CC5E03FE87CDB8CDE6CE87EF76DCF2630852E73B5C9D85EDBD07133E2009H2R6H" TargetMode="External"/><Relationship Id="rId50" Type="http://schemas.openxmlformats.org/officeDocument/2006/relationships/hyperlink" Target="consultantplus://offline/ref=288E3AE44177AA78F079971B566552A8AD2F697F23B377A5ABB7A4A146A0CC5E03FE87CDB8CDE6CE87EF76DCF2630852E73B5C9D85EDBD07133E2009H2R6H" TargetMode="External"/><Relationship Id="rId55" Type="http://schemas.openxmlformats.org/officeDocument/2006/relationships/hyperlink" Target="consultantplus://offline/ref=288E3AE44177AA78F079971B566552A8AD2F697F23B275AEAEB7A4A146A0CC5E03FE87CDB8CDE6CE87EF76DCF2630852E73B5C9D85EDBD07133E2009H2R6H" TargetMode="External"/><Relationship Id="rId76" Type="http://schemas.openxmlformats.org/officeDocument/2006/relationships/hyperlink" Target="consultantplus://offline/ref=288E3AE44177AA78F079971B566552A8AD2F697F20B571A3AAB1A4A146A0CC5E03FE87CDAACDBEC287ED68DCF1765E03A1H6RCH" TargetMode="External"/><Relationship Id="rId97" Type="http://schemas.openxmlformats.org/officeDocument/2006/relationships/hyperlink" Target="consultantplus://offline/ref=288E3AE44177AA78F079891640090DA7AD2C3E7523B87EF0F2E0A2F619F0CA0B51BED994FB8BF5CF81F174DCF5H6RAH" TargetMode="External"/><Relationship Id="rId104" Type="http://schemas.openxmlformats.org/officeDocument/2006/relationships/hyperlink" Target="consultantplus://offline/ref=288E3AE44177AA78F079891640090DA7AD23307223B77EF0F2E0A2F619F0CA0B51BED994FB8BF5CF81F174DCF5H6RAH" TargetMode="External"/><Relationship Id="rId120" Type="http://schemas.openxmlformats.org/officeDocument/2006/relationships/hyperlink" Target="consultantplus://offline/ref=288E3AE44177AA78F079971B566552A8AD2F697F20B17CA4A8B0A4A146A0CC5E03FE87CDAACDBEC287ED68DCF1765E03A1H6RCH" TargetMode="External"/><Relationship Id="rId125" Type="http://schemas.openxmlformats.org/officeDocument/2006/relationships/hyperlink" Target="consultantplus://offline/ref=288E3AE44177AA78F079891640090DA7AA24317322B37EF0F2E0A2F619F0CA0B51BED994FB8BF5CF81F174DCF5H6RAH" TargetMode="External"/><Relationship Id="rId7" Type="http://schemas.openxmlformats.org/officeDocument/2006/relationships/hyperlink" Target="consultantplus://offline/ref=288E3AE44177AA78F079971B566552A8AD2F697F20B075A1A9B7A4A146A0CC5E03FE87CDB8CDE6CE87EF76DCF2630852E73B5C9D85EDBD07133E2009H2R6H" TargetMode="External"/><Relationship Id="rId71" Type="http://schemas.openxmlformats.org/officeDocument/2006/relationships/hyperlink" Target="consultantplus://offline/ref=288E3AE44177AA78F079971B566552A8AD2F697F23B671A3ADB5A4A146A0CC5E03FE87CDB8CDE6CE87EF76DCF2630852E73B5C9D85EDBD07133E2009H2R6H" TargetMode="External"/><Relationship Id="rId92" Type="http://schemas.openxmlformats.org/officeDocument/2006/relationships/hyperlink" Target="consultantplus://offline/ref=288E3AE44177AA78F079891640090DA7AA24317023B97EF0F2E0A2F619F0CA0B51BED994FB8BF5CF81F174DCF5H6RA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288E3AE44177AA78F079971B566552A8AD2F697F20B970A6A7B3A4A146A0CC5E03FE87CDB8CDE6CE87EF76DCF2630852E73B5C9D85EDBD07133E2009H2R6H" TargetMode="External"/><Relationship Id="rId24" Type="http://schemas.openxmlformats.org/officeDocument/2006/relationships/hyperlink" Target="consultantplus://offline/ref=288E3AE44177AA78F079971B566552A8AD2F697F20B670AFADB2A4A146A0CC5E03FE87CDB8CDE6CE87EF76DCF2630852E73B5C9D85EDBD07133E2009H2R6H" TargetMode="External"/><Relationship Id="rId40" Type="http://schemas.openxmlformats.org/officeDocument/2006/relationships/hyperlink" Target="consultantplus://offline/ref=288E3AE44177AA78F079971B566552A8AD2F697F23B176AEABB4A4A146A0CC5E03FE87CDB8CDE6CE87EF76DCF2630852E73B5C9D85EDBD07133E2009H2R6H" TargetMode="External"/><Relationship Id="rId45" Type="http://schemas.openxmlformats.org/officeDocument/2006/relationships/hyperlink" Target="consultantplus://offline/ref=288E3AE44177AA78F079971B566552A8AD2F697F23B076A4ACB0A4A146A0CC5E03FE87CDB8CDE6CE87EF76DCF2630852E73B5C9D85EDBD07133E2009H2R6H" TargetMode="External"/><Relationship Id="rId66" Type="http://schemas.openxmlformats.org/officeDocument/2006/relationships/hyperlink" Target="consultantplus://offline/ref=288E3AE44177AA78F079971B566552A8AD2F697F23B470A3ACB2A4A146A0CC5E03FE87CDB8CDE6CE87EF76DCF2630852E73B5C9D85EDBD07133E2009H2R6H" TargetMode="External"/><Relationship Id="rId87" Type="http://schemas.openxmlformats.org/officeDocument/2006/relationships/hyperlink" Target="consultantplus://offline/ref=288E3AE44177AA78F079891640090DA7AD23307223B77EF0F2E0A2F619F0CA0B51BED994FB8BF5CF81F174DCF5H6RAH" TargetMode="External"/><Relationship Id="rId110" Type="http://schemas.openxmlformats.org/officeDocument/2006/relationships/hyperlink" Target="consultantplus://offline/ref=288E3AE44177AA78F079971B566552A8AD2F697F23B576A1A6B1A4A146A0CC5E03FE87CDAACDBEC287ED68DCF1765E03A1H6RCH" TargetMode="External"/><Relationship Id="rId115" Type="http://schemas.openxmlformats.org/officeDocument/2006/relationships/hyperlink" Target="consultantplus://offline/ref=288E3AE44177AA78F079891640090DA7AA24327526B37EF0F2E0A2F619F0CA0B51BED994FB8BF5CF81F174DCF5H6RAH" TargetMode="External"/><Relationship Id="rId131" Type="http://schemas.openxmlformats.org/officeDocument/2006/relationships/hyperlink" Target="consultantplus://offline/ref=288E3AE44177AA78F079891640090DA7A925377B26BA23FAFAB9AEF41EFF950E44AF8199F997EBC999ED76DEHFR5H" TargetMode="External"/><Relationship Id="rId61" Type="http://schemas.openxmlformats.org/officeDocument/2006/relationships/hyperlink" Target="consultantplus://offline/ref=288E3AE44177AA78F079971B566552A8AD2F697F23B575AFAAB4A4A146A0CC5E03FE87CDB8CDE6CE87EF76DCF2630852E73B5C9D85EDBD07133E2009H2R6H" TargetMode="External"/><Relationship Id="rId82" Type="http://schemas.openxmlformats.org/officeDocument/2006/relationships/hyperlink" Target="consultantplus://offline/ref=288E3AE44177AA78F079971B566552A8AD2F697F23B77DA5AABDA4A146A0CC5E03FE87CDAACDBEC287ED68DCF1765E03A1H6RCH" TargetMode="External"/><Relationship Id="rId19" Type="http://schemas.openxmlformats.org/officeDocument/2006/relationships/hyperlink" Target="consultantplus://offline/ref=288E3AE44177AA78F079971B566552A8AD2F697F20B571A4A7BDA4A146A0CC5E03FE87CDB8CDE6CE87EF76DCF2630852E73B5C9D85EDBD07133E2009H2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17167</Words>
  <Characters>97855</Characters>
  <Application>Microsoft Office Word</Application>
  <DocSecurity>0</DocSecurity>
  <Lines>815</Lines>
  <Paragraphs>229</Paragraphs>
  <ScaleCrop>false</ScaleCrop>
  <Company/>
  <LinksUpToDate>false</LinksUpToDate>
  <CharactersWithSpaces>114793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2022-06-02T07:17:00Z</dcterms:created>
  <dcterms:modified xsi:type="dcterms:W3CDTF">2022-06-02T07:17:00Z</dcterms:modified>
</cp:coreProperties>
</file>